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453738" w:rsidRDefault="00453738" w14:paraId="747B7227" w14:textId="77777777">
      <w:pPr>
        <w:pStyle w:val="Heading4"/>
      </w:pPr>
      <w:r>
        <w:t>Part 1 General</w:t>
      </w:r>
    </w:p>
    <w:p w:rsidR="00CC06BA" w:rsidP="00CC06BA" w:rsidRDefault="00CC06BA" w14:paraId="747B7228" w14:textId="77777777">
      <w:pPr>
        <w:pStyle w:val="Heading1"/>
        <w:numPr>
          <w:ilvl w:val="1"/>
          <w:numId w:val="1"/>
        </w:numPr>
        <w:rPr>
          <w:rFonts w:cs="Arial"/>
          <w:szCs w:val="22"/>
        </w:rPr>
      </w:pPr>
      <w:r w:rsidRPr="00B620A3">
        <w:rPr>
          <w:rFonts w:cs="Arial"/>
          <w:szCs w:val="22"/>
        </w:rPr>
        <w:t>Section Includes</w:t>
      </w:r>
    </w:p>
    <w:p w:rsidRPr="00D70207" w:rsidR="00D70207" w:rsidP="007736E3" w:rsidRDefault="00C22027" w14:paraId="747B7229" w14:textId="03C47C55">
      <w:pPr>
        <w:pStyle w:val="Heading2"/>
      </w:pPr>
      <w:r>
        <w:t>Ultimate Casement/Awning Push</w:t>
      </w:r>
      <w:r w:rsidR="00212241">
        <w:t xml:space="preserve"> Out: Operators, Stationary</w:t>
      </w:r>
      <w:r w:rsidR="005A6453">
        <w:t>,</w:t>
      </w:r>
      <w:r w:rsidR="00212241">
        <w:t xml:space="preserve"> and Picture units complete with hardware, glazing, weather strip, insect screen, grilles-between-the-glass, simulated divided lite</w:t>
      </w:r>
      <w:r>
        <w:t>s</w:t>
      </w:r>
      <w:r w:rsidR="00212241">
        <w:t>, jamb extension, and standard or specified anchors, trim</w:t>
      </w:r>
      <w:r w:rsidR="006D01E6">
        <w:t>,</w:t>
      </w:r>
      <w:r w:rsidR="00212241">
        <w:t xml:space="preserve"> and attachments</w:t>
      </w:r>
    </w:p>
    <w:p w:rsidR="00CC06BA" w:rsidP="00CC06BA" w:rsidRDefault="00E2040B" w14:paraId="747B722A" w14:textId="5F3513C0">
      <w:pPr>
        <w:pStyle w:val="Heading1"/>
        <w:numPr>
          <w:ilvl w:val="1"/>
          <w:numId w:val="1"/>
        </w:numPr>
        <w:rPr>
          <w:rFonts w:cs="Arial"/>
          <w:szCs w:val="22"/>
        </w:rPr>
      </w:pPr>
      <w:r>
        <w:rPr>
          <w:rFonts w:cs="Arial"/>
          <w:szCs w:val="22"/>
        </w:rPr>
        <w:t>Construction Specification Institute (CSI) MasterFormat Numbers and Titles</w:t>
      </w:r>
    </w:p>
    <w:p w:rsidR="00EE2922" w:rsidP="007736E3" w:rsidRDefault="003927D2" w14:paraId="747B722B" w14:textId="358811ED">
      <w:pPr>
        <w:pStyle w:val="Heading2"/>
        <w:numPr>
          <w:ilvl w:val="0"/>
          <w:numId w:val="23"/>
        </w:numPr>
      </w:pPr>
      <w:r>
        <w:t xml:space="preserve">Section 01 33 </w:t>
      </w:r>
      <w:r w:rsidR="00F24F9E">
        <w:t>00</w:t>
      </w:r>
      <w:r>
        <w:t xml:space="preserve"> – Submittal Procedures; Shop Drawings, Product Data</w:t>
      </w:r>
      <w:r w:rsidR="006D01E6">
        <w:t>,</w:t>
      </w:r>
      <w:r>
        <w:t xml:space="preserve"> and Samples</w:t>
      </w:r>
    </w:p>
    <w:p w:rsidR="00EE2922" w:rsidP="007736E3" w:rsidRDefault="003927D2" w14:paraId="747B722C" w14:textId="77777777">
      <w:pPr>
        <w:pStyle w:val="Heading2"/>
      </w:pPr>
      <w:r>
        <w:t>Section 01 62 00 – Product Options</w:t>
      </w:r>
    </w:p>
    <w:p w:rsidR="00EE2922" w:rsidP="007736E3" w:rsidRDefault="003927D2" w14:paraId="747B722D" w14:textId="77777777">
      <w:pPr>
        <w:pStyle w:val="Heading2"/>
      </w:pPr>
      <w:r>
        <w:t>Section 01 65 00 – Product Delivery</w:t>
      </w:r>
    </w:p>
    <w:p w:rsidR="00EE2922" w:rsidP="007736E3" w:rsidRDefault="003927D2" w14:paraId="747B722E" w14:textId="77777777">
      <w:pPr>
        <w:pStyle w:val="Heading2"/>
      </w:pPr>
      <w:r>
        <w:t>Section 01 66 00 – Storage and Handling Requirements</w:t>
      </w:r>
    </w:p>
    <w:p w:rsidR="00EE2922" w:rsidP="007736E3" w:rsidRDefault="003927D2" w14:paraId="747B722F" w14:textId="77777777">
      <w:pPr>
        <w:pStyle w:val="Heading2"/>
      </w:pPr>
      <w:r>
        <w:t>Section 01 71 00 – Examination and Preparation</w:t>
      </w:r>
    </w:p>
    <w:p w:rsidR="00EE2922" w:rsidP="007736E3" w:rsidRDefault="003927D2" w14:paraId="747B7230" w14:textId="77777777">
      <w:pPr>
        <w:pStyle w:val="Heading2"/>
      </w:pPr>
      <w:r>
        <w:t>Section 01 73 00 - Execution</w:t>
      </w:r>
    </w:p>
    <w:p w:rsidR="00EE2922" w:rsidP="007736E3" w:rsidRDefault="003927D2" w14:paraId="747B7231" w14:textId="77777777">
      <w:pPr>
        <w:pStyle w:val="Heading2"/>
      </w:pPr>
      <w:r>
        <w:t>Section 01 74 00 – Cleaning and Waste Management</w:t>
      </w:r>
    </w:p>
    <w:p w:rsidR="00EE2922" w:rsidP="007736E3" w:rsidRDefault="003927D2" w14:paraId="747B7232" w14:textId="77777777">
      <w:pPr>
        <w:pStyle w:val="Heading2"/>
      </w:pPr>
      <w:r>
        <w:t>Section 01 76 00 – Protecting Installed Construction</w:t>
      </w:r>
    </w:p>
    <w:p w:rsidR="00EE2922" w:rsidP="007736E3" w:rsidRDefault="003927D2" w14:paraId="747B7233" w14:textId="1ADF1312">
      <w:pPr>
        <w:pStyle w:val="Heading2"/>
      </w:pPr>
      <w:r>
        <w:t xml:space="preserve">Section 06 22 00 – Millwork: Wood trim other than furnished by </w:t>
      </w:r>
      <w:r w:rsidR="006D01E6">
        <w:t xml:space="preserve">the </w:t>
      </w:r>
      <w:r>
        <w:t>window manufacturer</w:t>
      </w:r>
    </w:p>
    <w:p w:rsidR="00EE2922" w:rsidP="007736E3" w:rsidRDefault="00D90C11" w14:paraId="747B7234" w14:textId="77777777">
      <w:pPr>
        <w:pStyle w:val="Heading2"/>
      </w:pPr>
      <w:r>
        <w:t>Section 07 9</w:t>
      </w:r>
      <w:r w:rsidR="003927D2">
        <w:t>2 00 – Joint Sealant: Sill sealant and perimeter caulking</w:t>
      </w:r>
    </w:p>
    <w:p w:rsidR="00EE2922" w:rsidP="007736E3" w:rsidRDefault="003927D2" w14:paraId="747B7235" w14:textId="77777777">
      <w:pPr>
        <w:pStyle w:val="Heading2"/>
      </w:pPr>
      <w:r>
        <w:t>Section 09 90 00 – Painting and Coatings: Pai</w:t>
      </w:r>
      <w:r w:rsidR="0033548E">
        <w:t>nt and stain other than factory-</w:t>
      </w:r>
      <w:r>
        <w:t>applied finish</w:t>
      </w:r>
    </w:p>
    <w:p w:rsidR="00B620A3" w:rsidP="00CC06BA" w:rsidRDefault="00CC06BA" w14:paraId="747B7236" w14:textId="77777777">
      <w:pPr>
        <w:pStyle w:val="Heading1"/>
        <w:numPr>
          <w:ilvl w:val="1"/>
          <w:numId w:val="1"/>
        </w:numPr>
        <w:rPr>
          <w:rFonts w:cs="Arial"/>
          <w:szCs w:val="22"/>
        </w:rPr>
      </w:pPr>
      <w:r w:rsidRPr="00B620A3">
        <w:rPr>
          <w:rFonts w:cs="Arial"/>
          <w:szCs w:val="22"/>
        </w:rPr>
        <w:t>References</w:t>
      </w:r>
    </w:p>
    <w:p w:rsidR="00EE2922" w:rsidP="007736E3" w:rsidRDefault="003927D2" w14:paraId="747B7237" w14:textId="77777777">
      <w:pPr>
        <w:pStyle w:val="Heading2"/>
        <w:numPr>
          <w:ilvl w:val="0"/>
          <w:numId w:val="24"/>
        </w:numPr>
      </w:pPr>
      <w:r>
        <w:t>American Society for Testing Materials (ASTM):</w:t>
      </w:r>
    </w:p>
    <w:p w:rsidR="00EE2922" w:rsidP="00EE2922" w:rsidRDefault="003927D2" w14:paraId="747B7238" w14:textId="5AB08091">
      <w:pPr>
        <w:pStyle w:val="Heading3"/>
      </w:pPr>
      <w:r>
        <w:t xml:space="preserve">E 283: Standard Test </w:t>
      </w:r>
      <w:r w:rsidR="00115C72">
        <w:t>Method</w:t>
      </w:r>
      <w:r>
        <w:t xml:space="preserve"> for Rate of Air Leakage through Exterior Windows, Curtain Walls</w:t>
      </w:r>
      <w:r w:rsidR="00115C72">
        <w:t>,</w:t>
      </w:r>
      <w:r>
        <w:t xml:space="preserve"> and Doors</w:t>
      </w:r>
    </w:p>
    <w:p w:rsidR="00EE2922" w:rsidP="00EE2922" w:rsidRDefault="00AF04D7" w14:paraId="747B7239" w14:textId="40412D9E">
      <w:pPr>
        <w:pStyle w:val="Heading3"/>
      </w:pPr>
      <w:r>
        <w:t>E 330: Standard Test Method for Structural Performance of Exterior Windows, Curtain Walls</w:t>
      </w:r>
      <w:r w:rsidR="00115C72">
        <w:t>,</w:t>
      </w:r>
      <w:r>
        <w:t xml:space="preserve"> and Door by Uniform Static Air Pressure Difference</w:t>
      </w:r>
    </w:p>
    <w:p w:rsidR="00EE2922" w:rsidP="00EE2922" w:rsidRDefault="00AF04D7" w14:paraId="747B723A" w14:textId="1F7FE94E">
      <w:pPr>
        <w:pStyle w:val="Heading3"/>
        <w:rPr/>
      </w:pPr>
      <w:r w:rsidR="00AF04D7">
        <w:rPr/>
        <w:t>E 547: Standard Test Method for Water Penetration of Exterior Windows, Curtain Walls</w:t>
      </w:r>
      <w:r w:rsidR="00115C72">
        <w:rPr/>
        <w:t>,</w:t>
      </w:r>
      <w:r w:rsidR="00AF04D7">
        <w:rPr/>
        <w:t xml:space="preserve"> and Doors by Cyclic Static Air Pressure Differential</w:t>
      </w:r>
    </w:p>
    <w:p w:rsidR="0BCDD65F" w:rsidP="6E8D74C3" w:rsidRDefault="0BCDD65F" w14:paraId="62CCCB36" w14:textId="44AD15F3">
      <w:pPr>
        <w:pStyle w:val="Heading3"/>
        <w:rPr/>
      </w:pPr>
      <w:r w:rsidRPr="6E8D74C3" w:rsidR="0BCDD65F">
        <w:rPr>
          <w:rFonts w:ascii="Arial" w:hAnsi="Arial" w:eastAsia="Arial" w:cs="Arial"/>
          <w:noProof w:val="0"/>
          <w:sz w:val="20"/>
          <w:szCs w:val="20"/>
          <w:lang w:val="en-US"/>
        </w:rPr>
        <w:t>E2112: Standard Practice for Installation of Exterior Windows, Doors, and Skylights</w:t>
      </w:r>
    </w:p>
    <w:p w:rsidR="00EE2922" w:rsidP="00EE2922" w:rsidRDefault="00AF04D7" w14:paraId="747B723B" w14:textId="77777777">
      <w:pPr>
        <w:pStyle w:val="Heading3"/>
        <w:rPr/>
      </w:pPr>
      <w:r w:rsidR="00AF04D7">
        <w:rPr/>
        <w:t>E 2190: Specification for Sealed Insulated Glass Units</w:t>
      </w:r>
    </w:p>
    <w:p w:rsidR="00EE2922" w:rsidP="00EE2922" w:rsidRDefault="00AF04D7" w14:paraId="747B723C" w14:textId="77777777">
      <w:pPr>
        <w:pStyle w:val="Heading3"/>
        <w:rPr/>
      </w:pPr>
      <w:r w:rsidR="00AF04D7">
        <w:rPr/>
        <w:t>C 1036: Standard Specification for Flat Glass</w:t>
      </w:r>
    </w:p>
    <w:p w:rsidR="00021C63" w:rsidP="00EE2922" w:rsidRDefault="00021C63" w14:paraId="747B723D" w14:textId="77777777">
      <w:pPr>
        <w:pStyle w:val="Heading3"/>
        <w:rPr/>
      </w:pPr>
      <w:r w:rsidR="00021C63">
        <w:rPr/>
        <w:t>E1996: Standard Specification for Performance of Exterior Windows, Curtain Walls, Door and Storm Shutters Impacted by Windborne Debris in Hurricanes</w:t>
      </w:r>
    </w:p>
    <w:p w:rsidR="00021C63" w:rsidP="00EE2922" w:rsidRDefault="00021C63" w14:paraId="747B723E" w14:textId="2D4B0541">
      <w:pPr>
        <w:pStyle w:val="Heading3"/>
        <w:rPr/>
      </w:pPr>
      <w:r w:rsidR="00021C63">
        <w:rPr/>
        <w:t>E1886: Standard Test Method for Performance Windows, Curtain Walls, Doors and Storm Shutters Impacted by Missile(s) and Exposed to Cyclic Pressure Differentials</w:t>
      </w:r>
    </w:p>
    <w:p w:rsidR="00367BC0" w:rsidP="00367BC0" w:rsidRDefault="00367BC0" w14:paraId="54CFAA0C" w14:textId="77777777">
      <w:pPr>
        <w:pStyle w:val="Heading3"/>
        <w:rPr/>
      </w:pPr>
      <w:r w:rsidR="00367BC0">
        <w:rPr/>
        <w:t>F2090: Standard Specifications for Windows Fall Prevention Devices with Emergency Escape (egress) Release Mechanisms</w:t>
      </w:r>
    </w:p>
    <w:p w:rsidRPr="00367BC0" w:rsidR="00367BC0" w:rsidP="00367BC0" w:rsidRDefault="00367BC0" w14:paraId="32156CCD" w14:textId="77777777"/>
    <w:p w:rsidR="007411BC" w:rsidP="007736E3" w:rsidRDefault="007411BC" w14:paraId="747B723F" w14:textId="77777777">
      <w:pPr>
        <w:pStyle w:val="Heading2"/>
      </w:pPr>
      <w:r>
        <w:t>American Architectural Manufacture</w:t>
      </w:r>
      <w:r w:rsidR="001D3EC7">
        <w:t>r’</w:t>
      </w:r>
      <w:r>
        <w:t>s Association/Window and Door Manufacture</w:t>
      </w:r>
      <w:r w:rsidR="001D3EC7">
        <w:t>r’</w:t>
      </w:r>
      <w:r>
        <w:t xml:space="preserve">s Association (AAMA/WDMA/CSA): </w:t>
      </w:r>
    </w:p>
    <w:p w:rsidR="007411BC" w:rsidP="007411BC" w:rsidRDefault="007411BC" w14:paraId="747B7240" w14:textId="09262630">
      <w:pPr>
        <w:pStyle w:val="Heading3"/>
        <w:numPr>
          <w:ilvl w:val="0"/>
          <w:numId w:val="49"/>
        </w:numPr>
      </w:pPr>
      <w:r>
        <w:t>AAMA/WDMA/CSA 101/I.S.2/A440-08, NAFS – North American Fenestration Standard/Specification for Windows</w:t>
      </w:r>
      <w:r w:rsidR="00315166">
        <w:t>,</w:t>
      </w:r>
      <w:r>
        <w:t xml:space="preserve"> Doors</w:t>
      </w:r>
      <w:r w:rsidR="00115C72">
        <w:t>,</w:t>
      </w:r>
      <w:r>
        <w:t xml:space="preserve"> and Skylights</w:t>
      </w:r>
    </w:p>
    <w:p w:rsidR="007411BC" w:rsidP="007411BC" w:rsidRDefault="007411BC" w14:paraId="747B7241" w14:textId="1793B28B">
      <w:pPr>
        <w:pStyle w:val="Heading3"/>
        <w:numPr>
          <w:ilvl w:val="0"/>
          <w:numId w:val="49"/>
        </w:numPr>
      </w:pPr>
      <w:r>
        <w:t>AAMA/WDMA/CSA 101/I.S.2/A440-11, NAFS 2011 – Northern American Fenestration Standard/Specification for Windows, Doors</w:t>
      </w:r>
      <w:r w:rsidR="00115C72">
        <w:t>,</w:t>
      </w:r>
      <w:r>
        <w:t xml:space="preserve"> and Skylights</w:t>
      </w:r>
    </w:p>
    <w:p w:rsidR="00EE2922" w:rsidP="007736E3" w:rsidRDefault="00AF04D7" w14:paraId="747B7242" w14:textId="77777777">
      <w:pPr>
        <w:pStyle w:val="Heading2"/>
      </w:pPr>
      <w:r>
        <w:t>WDMA I.S.4: Ind</w:t>
      </w:r>
      <w:r w:rsidR="001D3EC7">
        <w:t>ustry Standard for Water Repella</w:t>
      </w:r>
      <w:r>
        <w:t>nt Preservative Treatment for Millwork</w:t>
      </w:r>
    </w:p>
    <w:p w:rsidR="00EE2922" w:rsidP="007736E3" w:rsidRDefault="00AA7B17" w14:paraId="747B7243" w14:textId="77777777">
      <w:pPr>
        <w:pStyle w:val="Heading2"/>
      </w:pPr>
      <w:r>
        <w:t>Window and Door Manufacture</w:t>
      </w:r>
      <w:r w:rsidR="001D3EC7">
        <w:t>r’</w:t>
      </w:r>
      <w:r>
        <w:t>s Association (WDMA): 101/I.S.2 WDMA Hallmark Certification Program</w:t>
      </w:r>
    </w:p>
    <w:p w:rsidR="00EE2922" w:rsidP="007736E3" w:rsidRDefault="00AA7B17" w14:paraId="747B7244" w14:textId="77777777">
      <w:pPr>
        <w:pStyle w:val="Heading2"/>
      </w:pPr>
      <w:r>
        <w:t>Sealed Insulating Glass Manufacture</w:t>
      </w:r>
      <w:r w:rsidR="001D3EC7">
        <w:t>r’</w:t>
      </w:r>
      <w:r>
        <w:t>s Association/Insulating Glass Certification Council (SIGMA/IGCC)</w:t>
      </w:r>
    </w:p>
    <w:p w:rsidR="00EE2922" w:rsidP="007736E3" w:rsidRDefault="00AA7B17" w14:paraId="747B7245" w14:textId="1AE62116">
      <w:pPr>
        <w:pStyle w:val="Heading2"/>
      </w:pPr>
      <w:r>
        <w:t>American Architectural Manufacture</w:t>
      </w:r>
      <w:r w:rsidR="001D3EC7">
        <w:t>r’</w:t>
      </w:r>
      <w:r>
        <w:t xml:space="preserve">s Association (AAMA): 2605: Voluntary Specification for </w:t>
      </w:r>
      <w:r w:rsidR="00CE402A">
        <w:t>High-Performance</w:t>
      </w:r>
      <w:r>
        <w:t xml:space="preserve"> Organic Coatings on Architectural Extrusions and Panels</w:t>
      </w:r>
    </w:p>
    <w:p w:rsidR="007411BC" w:rsidP="007736E3" w:rsidRDefault="00AA7B17" w14:paraId="747B7246" w14:textId="72A1154E">
      <w:pPr>
        <w:pStyle w:val="Heading2"/>
      </w:pPr>
      <w:r>
        <w:t xml:space="preserve">National Fenestration </w:t>
      </w:r>
      <w:r w:rsidR="00CE402A">
        <w:t>Rating</w:t>
      </w:r>
      <w:r>
        <w:t xml:space="preserve"> Council (NFRC)</w:t>
      </w:r>
      <w:r w:rsidR="007411BC">
        <w:t>:</w:t>
      </w:r>
    </w:p>
    <w:p w:rsidR="00EE2922" w:rsidP="007411BC" w:rsidRDefault="00AA7B17" w14:paraId="747B7247" w14:textId="1CE8E91F">
      <w:pPr>
        <w:pStyle w:val="Heading3"/>
        <w:numPr>
          <w:ilvl w:val="0"/>
          <w:numId w:val="50"/>
        </w:numPr>
        <w:rPr/>
      </w:pPr>
      <w:r w:rsidR="00AA7B17">
        <w:rPr/>
        <w:t xml:space="preserve">101: Procedure for Determining Fenestration Product </w:t>
      </w:r>
      <w:r w:rsidR="64DCA476">
        <w:rPr/>
        <w:t>Thermal</w:t>
      </w:r>
      <w:r w:rsidR="00AA7B17">
        <w:rPr/>
        <w:t xml:space="preserve"> Properties</w:t>
      </w:r>
    </w:p>
    <w:p w:rsidR="00F24F9E" w:rsidP="6E8D74C3" w:rsidRDefault="00F24F9E" w14:paraId="156C163F" w14:textId="53F262F0">
      <w:pPr>
        <w:pStyle w:val="Heading3"/>
        <w:rPr/>
      </w:pPr>
      <w:r w:rsidR="007411BC">
        <w:rPr/>
        <w:t>200: Procedure for Determining Solar Heat Gain Coefficients at Normal Incidence</w:t>
      </w:r>
    </w:p>
    <w:p w:rsidR="00F24F9E" w:rsidP="00F24F9E" w:rsidRDefault="00F24F9E" w14:paraId="45AFC367" w14:textId="77777777"/>
    <w:p w:rsidR="00F24F9E" w:rsidP="00F24F9E" w:rsidRDefault="00F24F9E" w14:paraId="1E35D522" w14:textId="77777777"/>
    <w:p w:rsidRPr="00F24F9E" w:rsidR="00F24F9E" w:rsidP="00F24F9E" w:rsidRDefault="00F24F9E" w14:paraId="7980C4B3" w14:textId="77777777"/>
    <w:p w:rsidRPr="00F24F9E" w:rsidR="00F24F9E" w:rsidP="00F24F9E" w:rsidRDefault="00CC06BA" w14:paraId="27046B8C" w14:textId="48A510B4">
      <w:pPr>
        <w:pStyle w:val="Heading1"/>
        <w:numPr>
          <w:ilvl w:val="1"/>
          <w:numId w:val="1"/>
        </w:numPr>
        <w:rPr>
          <w:rFonts w:cs="Arial"/>
          <w:szCs w:val="22"/>
        </w:rPr>
      </w:pPr>
      <w:r w:rsidRPr="00B620A3">
        <w:rPr>
          <w:rFonts w:cs="Arial"/>
          <w:szCs w:val="22"/>
        </w:rPr>
        <w:lastRenderedPageBreak/>
        <w:t>System Description</w:t>
      </w:r>
    </w:p>
    <w:p w:rsidR="0024483A" w:rsidP="007736E3" w:rsidRDefault="00AA7B17" w14:paraId="747B724A" w14:textId="614B9778">
      <w:pPr>
        <w:pStyle w:val="Heading2"/>
        <w:numPr>
          <w:ilvl w:val="0"/>
          <w:numId w:val="25"/>
        </w:numPr>
      </w:pPr>
      <w:r>
        <w:t>Design and Performance Requirements:</w:t>
      </w:r>
    </w:p>
    <w:p w:rsidR="00437DC5" w:rsidP="7682F0C8" w:rsidRDefault="00437DC5" w14:paraId="38AC3520" w14:textId="77777777">
      <w:pPr>
        <w:pStyle w:val="Heading3"/>
        <w:numPr>
          <w:ilvl w:val="0"/>
          <w:numId w:val="3"/>
        </w:numPr>
        <w:suppressLineNumbers w:val="0"/>
        <w:bidi w:val="0"/>
        <w:spacing w:before="200" w:beforeAutospacing="off" w:after="0" w:afterAutospacing="off" w:line="276" w:lineRule="auto"/>
        <w:ind w:left="2610" w:right="0" w:hanging="360"/>
        <w:jc w:val="left"/>
        <w:rPr/>
      </w:pPr>
      <w:r w:rsidR="00437DC5">
        <w:rPr/>
        <w:t xml:space="preserve">Window units shall be designed to </w:t>
      </w:r>
      <w:r w:rsidR="00437DC5">
        <w:rPr/>
        <w:t>comply with</w:t>
      </w:r>
      <w:r w:rsidR="00437DC5">
        <w:rPr/>
        <w:t xml:space="preserve"> ASTM E1996 Wind Zone 3 Missile Level D Rating +65/-65 </w:t>
      </w:r>
      <w:r w:rsidR="00437DC5">
        <w:rPr/>
        <w:t>psf</w:t>
      </w:r>
    </w:p>
    <w:p w:rsidR="00437DC5" w:rsidP="7682F0C8" w:rsidRDefault="00437DC5" w14:paraId="417EE890" w14:textId="77777777">
      <w:pPr>
        <w:pStyle w:val="Heading3"/>
        <w:suppressLineNumbers w:val="0"/>
        <w:bidi w:val="0"/>
        <w:spacing w:before="200" w:beforeAutospacing="off" w:after="0" w:afterAutospacing="off" w:line="276" w:lineRule="auto"/>
        <w:ind w:left="2610" w:right="0" w:hanging="360"/>
        <w:jc w:val="left"/>
        <w:rPr/>
      </w:pPr>
      <w:r w:rsidR="00437DC5">
        <w:rPr/>
        <w:t xml:space="preserve">Air leakage shall not exceed the following when tested at 1.57 </w:t>
      </w:r>
      <w:r w:rsidR="00437DC5">
        <w:rPr/>
        <w:t>psf</w:t>
      </w:r>
      <w:r w:rsidR="00437DC5">
        <w:rPr/>
        <w:t xml:space="preserve"> according to ASTM E283: 0.30 cfm per square foot of </w:t>
      </w:r>
      <w:r w:rsidR="00437DC5">
        <w:rPr/>
        <w:t>frame</w:t>
      </w:r>
    </w:p>
    <w:p w:rsidR="00437DC5" w:rsidP="7682F0C8" w:rsidRDefault="00437DC5" w14:paraId="3CACB148" w14:textId="77777777">
      <w:pPr>
        <w:pStyle w:val="Heading3"/>
        <w:suppressLineNumbers w:val="0"/>
        <w:bidi w:val="0"/>
        <w:spacing w:before="200" w:beforeAutospacing="off" w:after="0" w:afterAutospacing="off" w:line="276" w:lineRule="auto"/>
        <w:ind w:left="2610" w:right="0" w:hanging="360"/>
        <w:jc w:val="left"/>
        <w:rPr/>
      </w:pPr>
      <w:r w:rsidR="00437DC5">
        <w:rPr/>
        <w:t xml:space="preserve">No water penetration when tested at the following pressure according to ASTM E547: 9.82 </w:t>
      </w:r>
      <w:r w:rsidR="00437DC5">
        <w:rPr/>
        <w:t>psf</w:t>
      </w:r>
    </w:p>
    <w:p w:rsidR="00437DC5" w:rsidP="7682F0C8" w:rsidRDefault="00437DC5" w14:paraId="4819F03F" w14:textId="77777777">
      <w:pPr>
        <w:pStyle w:val="Heading3"/>
        <w:suppressLineNumbers w:val="0"/>
        <w:bidi w:val="0"/>
        <w:spacing w:before="200" w:beforeAutospacing="off" w:after="0" w:afterAutospacing="off" w:line="276" w:lineRule="auto"/>
        <w:ind w:left="2610" w:right="0" w:hanging="360"/>
        <w:jc w:val="left"/>
        <w:rPr/>
      </w:pPr>
      <w:r w:rsidR="00437DC5">
        <w:rPr/>
        <w:t xml:space="preserve">Assembly shall withstand a positive or negative uniform static air pressure difference of 97.5 </w:t>
      </w:r>
      <w:r w:rsidR="00437DC5">
        <w:rPr/>
        <w:t>psf</w:t>
      </w:r>
      <w:r w:rsidR="00437DC5">
        <w:rPr/>
        <w:t xml:space="preserve"> without damage when tested according to ASTM E330</w:t>
      </w:r>
    </w:p>
    <w:p w:rsidRPr="00EC7726" w:rsidR="00437DC5" w:rsidP="7682F0C8" w:rsidRDefault="00437DC5" w14:paraId="2622799B" w14:textId="77777777">
      <w:pPr>
        <w:pStyle w:val="Heading3"/>
        <w:suppressLineNumbers w:val="0"/>
        <w:bidi w:val="0"/>
        <w:spacing w:before="200" w:beforeAutospacing="off" w:after="0" w:afterAutospacing="off" w:line="276" w:lineRule="auto"/>
        <w:ind w:left="2610" w:right="0" w:hanging="360"/>
        <w:jc w:val="left"/>
        <w:rPr/>
      </w:pPr>
      <w:r w:rsidR="00437DC5">
        <w:rPr/>
        <w:t xml:space="preserve">Impact and </w:t>
      </w:r>
      <w:r w:rsidR="00437DC5">
        <w:rPr/>
        <w:t>Cycling</w:t>
      </w:r>
      <w:r w:rsidR="00437DC5">
        <w:rPr/>
        <w:t xml:space="preserve"> per ASTM E1996 and E 1886 with passing results for Missile Level D and Pressure Cycling of +65/-65 </w:t>
      </w:r>
      <w:r w:rsidR="00437DC5">
        <w:rPr/>
        <w:t>psf</w:t>
      </w:r>
    </w:p>
    <w:p w:rsidR="00B620A3" w:rsidP="00CC06BA" w:rsidRDefault="00CC06BA" w14:paraId="747B7269" w14:textId="77777777">
      <w:pPr>
        <w:pStyle w:val="Heading1"/>
        <w:numPr>
          <w:ilvl w:val="1"/>
          <w:numId w:val="1"/>
        </w:numPr>
        <w:rPr>
          <w:rFonts w:cs="Arial"/>
          <w:szCs w:val="22"/>
        </w:rPr>
      </w:pPr>
      <w:r w:rsidRPr="00B620A3">
        <w:rPr>
          <w:rFonts w:cs="Arial"/>
          <w:szCs w:val="22"/>
        </w:rPr>
        <w:t>Submittals</w:t>
      </w:r>
    </w:p>
    <w:p w:rsidR="00470AFB" w:rsidP="007736E3" w:rsidRDefault="00173F60" w14:paraId="747B726A" w14:textId="679CFE93">
      <w:pPr>
        <w:pStyle w:val="Heading2"/>
        <w:numPr>
          <w:ilvl w:val="0"/>
          <w:numId w:val="26"/>
        </w:numPr>
      </w:pPr>
      <w:r>
        <w:t xml:space="preserve">Shop Drawings: Submit shop drawings under </w:t>
      </w:r>
      <w:r w:rsidR="00CE402A">
        <w:t xml:space="preserve">the </w:t>
      </w:r>
      <w:r>
        <w:t>provision of</w:t>
      </w:r>
      <w:r w:rsidRPr="00D87AA0" w:rsidR="00D87AA0">
        <w:t xml:space="preserve"> </w:t>
      </w:r>
      <w:r w:rsidR="00D87AA0">
        <w:t>CSI MasterFormat</w:t>
      </w:r>
      <w:r>
        <w:t xml:space="preserve"> Section 01 33 </w:t>
      </w:r>
      <w:r w:rsidR="00F24F9E">
        <w:t>00.</w:t>
      </w:r>
    </w:p>
    <w:p w:rsidR="00470AFB" w:rsidP="007736E3" w:rsidRDefault="00173F60" w14:paraId="747B726B" w14:textId="14F5F21B">
      <w:pPr>
        <w:pStyle w:val="Heading2"/>
      </w:pPr>
      <w:r>
        <w:t>Pro</w:t>
      </w:r>
      <w:r w:rsidR="005E7F49">
        <w:t>duct</w:t>
      </w:r>
      <w:r>
        <w:t xml:space="preserve"> Data: Submit </w:t>
      </w:r>
      <w:r w:rsidR="00F24F9E">
        <w:t>product data for certified options under provision of CSI MasterFormat Section 01 33 00. Product performance rating information may be provided via quote, performance rating summary (NFRC Data), or certified performance grade summary (WDMA Hallmark data).</w:t>
      </w:r>
    </w:p>
    <w:p w:rsidR="00470AFB" w:rsidP="007736E3" w:rsidRDefault="00173F60" w14:paraId="747B726C" w14:textId="77777777">
      <w:pPr>
        <w:pStyle w:val="Heading2"/>
      </w:pPr>
      <w:r>
        <w:t>Samples:</w:t>
      </w:r>
    </w:p>
    <w:p w:rsidR="00470AFB" w:rsidP="0043233C" w:rsidRDefault="00173F60" w14:paraId="747B726D" w14:textId="25EC3744">
      <w:pPr>
        <w:pStyle w:val="Heading3"/>
        <w:numPr>
          <w:ilvl w:val="0"/>
          <w:numId w:val="5"/>
        </w:numPr>
      </w:pPr>
      <w:r>
        <w:t xml:space="preserve">Submit corner section under </w:t>
      </w:r>
      <w:r w:rsidR="00CE402A">
        <w:t xml:space="preserve">the </w:t>
      </w:r>
      <w:r>
        <w:t>provision of</w:t>
      </w:r>
      <w:r w:rsidRPr="00D87AA0" w:rsidR="00D87AA0">
        <w:t xml:space="preserve"> </w:t>
      </w:r>
      <w:r w:rsidR="00D87AA0">
        <w:t>CSI MasterFormat</w:t>
      </w:r>
      <w:r>
        <w:t xml:space="preserve"> </w:t>
      </w:r>
      <w:r w:rsidR="00EA788F">
        <w:t>S</w:t>
      </w:r>
      <w:r>
        <w:t xml:space="preserve">ection 01 33 </w:t>
      </w:r>
      <w:r w:rsidR="00F24F9E">
        <w:t>00.</w:t>
      </w:r>
    </w:p>
    <w:p w:rsidR="00470AFB" w:rsidP="0043233C" w:rsidRDefault="00F24F9E" w14:paraId="747B726E" w14:textId="71AD6D97">
      <w:pPr>
        <w:pStyle w:val="Heading3"/>
        <w:numPr>
          <w:ilvl w:val="0"/>
          <w:numId w:val="5"/>
        </w:numPr>
      </w:pPr>
      <w:r>
        <w:t>Specified performance and design requirements under provisions of CSI MasterFormat Section 01 33 00.</w:t>
      </w:r>
    </w:p>
    <w:p w:rsidR="00B620A3" w:rsidP="00CC06BA" w:rsidRDefault="00CC06BA" w14:paraId="747B7270" w14:textId="77777777">
      <w:pPr>
        <w:pStyle w:val="Heading1"/>
        <w:numPr>
          <w:ilvl w:val="1"/>
          <w:numId w:val="1"/>
        </w:numPr>
        <w:rPr>
          <w:rFonts w:cs="Arial"/>
          <w:szCs w:val="22"/>
        </w:rPr>
      </w:pPr>
      <w:r w:rsidRPr="00B620A3">
        <w:rPr>
          <w:rFonts w:cs="Arial"/>
          <w:szCs w:val="22"/>
        </w:rPr>
        <w:t>Quality Assurance</w:t>
      </w:r>
    </w:p>
    <w:p w:rsidR="00470AFB" w:rsidP="007736E3" w:rsidRDefault="005161D2" w14:paraId="747B7271" w14:textId="77777777">
      <w:pPr>
        <w:pStyle w:val="Heading2"/>
        <w:numPr>
          <w:ilvl w:val="0"/>
          <w:numId w:val="27"/>
        </w:numPr>
      </w:pPr>
      <w:r>
        <w:t>Requirements: consult local code for IBC [International Buildin</w:t>
      </w:r>
      <w:r w:rsidR="001D3EC7">
        <w:t>g Code] and IRC [International R</w:t>
      </w:r>
      <w:r>
        <w:t>esidential Code] adoption year and pertinent revisions for information on:</w:t>
      </w:r>
    </w:p>
    <w:p w:rsidR="00470AFB" w:rsidP="0043233C" w:rsidRDefault="005161D2" w14:paraId="747B7272" w14:textId="750DEC08">
      <w:pPr>
        <w:pStyle w:val="Heading3"/>
        <w:numPr>
          <w:ilvl w:val="0"/>
          <w:numId w:val="6"/>
        </w:numPr>
      </w:pPr>
      <w:r>
        <w:t>Egress, emergency escape</w:t>
      </w:r>
      <w:r w:rsidR="00CE402A">
        <w:t>,</w:t>
      </w:r>
      <w:r>
        <w:t xml:space="preserve"> and rescue requirements</w:t>
      </w:r>
    </w:p>
    <w:p w:rsidR="00470AFB" w:rsidP="0043233C" w:rsidRDefault="005161D2" w14:paraId="747B7273" w14:textId="77777777">
      <w:pPr>
        <w:pStyle w:val="Heading3"/>
        <w:numPr>
          <w:ilvl w:val="0"/>
          <w:numId w:val="6"/>
        </w:numPr>
      </w:pPr>
      <w:r>
        <w:t>Basement window requirements</w:t>
      </w:r>
    </w:p>
    <w:p w:rsidRPr="00470AFB" w:rsidR="00470AFB" w:rsidP="0043233C" w:rsidRDefault="005161D2" w14:paraId="747B7274" w14:textId="77777777">
      <w:pPr>
        <w:pStyle w:val="Heading3"/>
        <w:numPr>
          <w:ilvl w:val="0"/>
          <w:numId w:val="6"/>
        </w:numPr>
      </w:pPr>
      <w:r>
        <w:t>Windows fall prevention and/or window opening control device requirements</w:t>
      </w:r>
    </w:p>
    <w:p w:rsidR="00B620A3" w:rsidP="00CC06BA" w:rsidRDefault="00CC06BA" w14:paraId="747B7275" w14:textId="77777777">
      <w:pPr>
        <w:pStyle w:val="Heading1"/>
        <w:numPr>
          <w:ilvl w:val="1"/>
          <w:numId w:val="1"/>
        </w:numPr>
        <w:rPr>
          <w:rFonts w:cs="Arial"/>
          <w:szCs w:val="22"/>
        </w:rPr>
      </w:pPr>
      <w:r w:rsidRPr="00B620A3">
        <w:rPr>
          <w:rFonts w:cs="Arial"/>
          <w:szCs w:val="22"/>
        </w:rPr>
        <w:t>Delivery</w:t>
      </w:r>
    </w:p>
    <w:p w:rsidR="004605E1" w:rsidP="007736E3" w:rsidRDefault="005161D2" w14:paraId="747B7276" w14:textId="1347EA84">
      <w:pPr>
        <w:pStyle w:val="Heading2"/>
        <w:numPr>
          <w:ilvl w:val="0"/>
          <w:numId w:val="28"/>
        </w:numPr>
      </w:pPr>
      <w:r>
        <w:t>Comply with provisions of</w:t>
      </w:r>
      <w:r w:rsidRPr="00EA788F" w:rsidR="00EA788F">
        <w:t xml:space="preserve"> </w:t>
      </w:r>
      <w:r w:rsidR="00EA788F">
        <w:t>CSI MasterFormat</w:t>
      </w:r>
      <w:r>
        <w:t xml:space="preserve"> Section 01 65 00</w:t>
      </w:r>
    </w:p>
    <w:p w:rsidRPr="00914257" w:rsidR="00914257" w:rsidP="00914257" w:rsidRDefault="005161D2" w14:paraId="747B7278" w14:textId="77C8CE64">
      <w:pPr>
        <w:pStyle w:val="Heading2"/>
      </w:pPr>
      <w:r>
        <w:lastRenderedPageBreak/>
        <w:t xml:space="preserve">Deliver in original </w:t>
      </w:r>
      <w:r w:rsidR="007411BC">
        <w:t xml:space="preserve">packaging </w:t>
      </w:r>
      <w:r>
        <w:t xml:space="preserve">and protect from </w:t>
      </w:r>
      <w:proofErr w:type="gramStart"/>
      <w:r>
        <w:t>weather</w:t>
      </w:r>
      <w:proofErr w:type="gramEnd"/>
    </w:p>
    <w:p w:rsidR="00B620A3" w:rsidP="00CC06BA" w:rsidRDefault="00CC06BA" w14:paraId="747B7279" w14:textId="77777777">
      <w:pPr>
        <w:pStyle w:val="Heading1"/>
        <w:numPr>
          <w:ilvl w:val="1"/>
          <w:numId w:val="1"/>
        </w:numPr>
        <w:rPr>
          <w:rFonts w:cs="Arial"/>
          <w:szCs w:val="22"/>
        </w:rPr>
      </w:pPr>
      <w:r w:rsidRPr="00B620A3">
        <w:rPr>
          <w:rFonts w:cs="Arial"/>
          <w:szCs w:val="22"/>
        </w:rPr>
        <w:t>Storage and Handling</w:t>
      </w:r>
    </w:p>
    <w:p w:rsidR="004605E1" w:rsidP="007736E3" w:rsidRDefault="00173F60" w14:paraId="747B727A" w14:textId="77777777">
      <w:pPr>
        <w:pStyle w:val="Heading2"/>
        <w:numPr>
          <w:ilvl w:val="0"/>
          <w:numId w:val="29"/>
        </w:numPr>
      </w:pPr>
      <w:r>
        <w:t>Prime and seal wood surfaces, including to be concealed by wall construction, if more than thirty (30) days will expire between delivery and installation</w:t>
      </w:r>
    </w:p>
    <w:p w:rsidR="004605E1" w:rsidP="007736E3" w:rsidRDefault="00173F60" w14:paraId="747B727B" w14:textId="769DAF9D">
      <w:pPr>
        <w:pStyle w:val="Heading2"/>
      </w:pPr>
      <w:r>
        <w:t xml:space="preserve">Store window units in an upright position in a clean and dry storage area above ground to protect from </w:t>
      </w:r>
      <w:r w:rsidR="004E0AF0">
        <w:t xml:space="preserve">the </w:t>
      </w:r>
      <w:r>
        <w:t xml:space="preserve">weather under </w:t>
      </w:r>
      <w:r w:rsidR="004E0AF0">
        <w:t xml:space="preserve">the </w:t>
      </w:r>
      <w:r>
        <w:t>provision of</w:t>
      </w:r>
      <w:r w:rsidRPr="00EA788F" w:rsidR="00EA788F">
        <w:t xml:space="preserve"> </w:t>
      </w:r>
      <w:r w:rsidR="00EA788F">
        <w:t>CSI MasterFormat</w:t>
      </w:r>
      <w:r>
        <w:t xml:space="preserve"> Section 01660</w:t>
      </w:r>
    </w:p>
    <w:p w:rsidR="005161D2" w:rsidP="004A7DB9" w:rsidRDefault="00CC06BA" w14:paraId="747B727C" w14:textId="77777777">
      <w:pPr>
        <w:pStyle w:val="Heading1"/>
        <w:numPr>
          <w:ilvl w:val="1"/>
          <w:numId w:val="1"/>
        </w:numPr>
        <w:rPr>
          <w:rFonts w:cs="Arial"/>
          <w:szCs w:val="22"/>
        </w:rPr>
      </w:pPr>
      <w:r w:rsidRPr="00B620A3">
        <w:rPr>
          <w:rFonts w:cs="Arial"/>
          <w:szCs w:val="22"/>
        </w:rPr>
        <w:t>Warranty</w:t>
      </w:r>
    </w:p>
    <w:p w:rsidRPr="005161D2" w:rsidR="004605E1" w:rsidP="0096344E" w:rsidRDefault="004A7DB9" w14:paraId="747B727D" w14:textId="79AD4647">
      <w:pPr>
        <w:pStyle w:val="Heading4"/>
        <w:rPr>
          <w:rStyle w:val="Strong"/>
          <w:rFonts w:cs="Arial"/>
          <w:sz w:val="22"/>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w:t>
      </w:r>
      <w:r w:rsidR="004E0AF0">
        <w:rPr>
          <w:rStyle w:val="Strong"/>
        </w:rPr>
        <w:t>conditions</w:t>
      </w:r>
      <w:r>
        <w:rPr>
          <w:rStyle w:val="Strong"/>
        </w:rPr>
        <w:t>, limitations</w:t>
      </w:r>
      <w:r w:rsidR="004E0AF0">
        <w:rPr>
          <w:rStyle w:val="Strong"/>
        </w:rPr>
        <w:t>,</w:t>
      </w:r>
      <w:r>
        <w:rPr>
          <w:rStyle w:val="Strong"/>
        </w:rPr>
        <w:t xml:space="preserve"> and exclusions set forth in the Marvin Windows and Door Limited Warranty and Products in Coastal Environments Limited Warranty Supplement:</w:t>
      </w:r>
    </w:p>
    <w:p w:rsidR="004605E1" w:rsidP="007736E3" w:rsidRDefault="005161D2" w14:paraId="747B727E" w14:textId="77777777">
      <w:pPr>
        <w:pStyle w:val="Heading2"/>
        <w:numPr>
          <w:ilvl w:val="0"/>
          <w:numId w:val="30"/>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w:t>
      </w:r>
      <w:r w:rsidR="001D3EC7">
        <w:t xml:space="preserve"> ten</w:t>
      </w:r>
      <w:r>
        <w:t xml:space="preserve"> (10) years from the original date of purchase.</w:t>
      </w:r>
    </w:p>
    <w:p w:rsidR="004605E1" w:rsidP="007736E3" w:rsidRDefault="005161D2" w14:paraId="747B727F" w14:textId="15B97220">
      <w:pPr>
        <w:pStyle w:val="Heading2"/>
      </w:pPr>
      <w:r>
        <w:t xml:space="preserve">Standard exterior </w:t>
      </w:r>
      <w:r w:rsidR="00460293">
        <w:t>aluminum clad</w:t>
      </w:r>
      <w:r>
        <w:t>ding finish is warranted against manufacturing defects resulting in chalk, fade</w:t>
      </w:r>
      <w:r w:rsidR="00243E98">
        <w:t>,</w:t>
      </w:r>
      <w:r>
        <w:t xml:space="preserve"> and loss of adhesion (peel) per the American </w:t>
      </w:r>
      <w:r w:rsidR="00721FBB">
        <w:t xml:space="preserve">Architectural </w:t>
      </w:r>
      <w:r>
        <w:t>Manufacture</w:t>
      </w:r>
      <w:r w:rsidR="00721FBB">
        <w:t>r</w:t>
      </w:r>
      <w:r>
        <w:t>’s Ass</w:t>
      </w:r>
      <w:r w:rsidR="00721FBB">
        <w:t xml:space="preserve">ociation </w:t>
      </w:r>
      <w:r>
        <w:t>(AAMA) Specification 2605-11 Section 8.4 and 8.9 for twenty (20) years from the original date of purchase.</w:t>
      </w:r>
    </w:p>
    <w:p w:rsidR="004605E1" w:rsidP="007736E3" w:rsidRDefault="007411BC" w14:paraId="747B7280" w14:textId="77777777">
      <w:pPr>
        <w:pStyle w:val="Heading2"/>
      </w:pPr>
      <w:r>
        <w:t>Factory</w:t>
      </w:r>
      <w:r w:rsidR="00721FBB">
        <w:t>-</w:t>
      </w:r>
      <w:r>
        <w:t xml:space="preserve">applied </w:t>
      </w:r>
      <w:r w:rsidR="005161D2">
        <w:t>interior finish i</w:t>
      </w:r>
      <w:r w:rsidR="00F4115E">
        <w:t>s warranted to be free from finish d</w:t>
      </w:r>
      <w:r w:rsidR="005161D2">
        <w:t>efects for a period of five (5) years from the original date of purchase.</w:t>
      </w:r>
    </w:p>
    <w:p w:rsidRPr="004605E1" w:rsidR="004605E1" w:rsidP="007736E3" w:rsidRDefault="005161D2" w14:paraId="747B7281" w14:textId="77777777">
      <w:pPr>
        <w:pStyle w:val="Heading2"/>
      </w:pPr>
      <w:r>
        <w:t>Hardware an</w:t>
      </w:r>
      <w:r w:rsidR="007411BC">
        <w:t xml:space="preserve">d </w:t>
      </w:r>
      <w:r>
        <w:t>other non-glass components are warranted to be free from manufacturing defects for ten (10) years from the original date of purchase.</w:t>
      </w:r>
    </w:p>
    <w:p w:rsidRPr="00B620A3" w:rsidR="00B620A3" w:rsidP="00B620A3" w:rsidRDefault="00B620A3" w14:paraId="747B7282"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453738" w:rsidRDefault="00453738" w14:paraId="747B7283" w14:textId="77777777">
      <w:pPr>
        <w:pStyle w:val="Heading4"/>
      </w:pPr>
      <w:r>
        <w:t>Part 2 Products</w:t>
      </w:r>
    </w:p>
    <w:p w:rsidR="00B620A3" w:rsidP="00CC06BA" w:rsidRDefault="00B620A3" w14:paraId="747B7284" w14:textId="77777777">
      <w:pPr>
        <w:pStyle w:val="Heading1"/>
        <w:numPr>
          <w:ilvl w:val="1"/>
          <w:numId w:val="1"/>
        </w:numPr>
        <w:rPr>
          <w:rFonts w:cs="Arial"/>
          <w:szCs w:val="22"/>
        </w:rPr>
      </w:pPr>
      <w:r w:rsidRPr="00B620A3">
        <w:rPr>
          <w:rFonts w:cs="Arial"/>
          <w:szCs w:val="22"/>
        </w:rPr>
        <w:t>Manufactured Units</w:t>
      </w:r>
    </w:p>
    <w:p w:rsidR="00730B07" w:rsidP="007736E3" w:rsidRDefault="0033548E" w14:paraId="747B7285" w14:textId="02C65F8D">
      <w:pPr>
        <w:pStyle w:val="Heading2"/>
        <w:numPr>
          <w:ilvl w:val="0"/>
          <w:numId w:val="31"/>
        </w:numPr>
      </w:pPr>
      <w:r>
        <w:t>Description: Factory-</w:t>
      </w:r>
      <w:r w:rsidR="00730B07">
        <w:t xml:space="preserve">assembled Ultimate </w:t>
      </w:r>
      <w:r w:rsidR="00C23205">
        <w:t>Push-</w:t>
      </w:r>
      <w:r w:rsidR="00DA6DF6">
        <w:t xml:space="preserve">Out </w:t>
      </w:r>
      <w:r w:rsidR="00730B07">
        <w:t>Casement/Awning, operating exterior swing window on Casemen</w:t>
      </w:r>
      <w:r w:rsidR="00A548E0">
        <w:t>t and a top pivoting awning (</w:t>
      </w:r>
      <w:r w:rsidR="00730B07">
        <w:t>stationary or picture units) manufactured by Marvin, Warroad, Minnesota</w:t>
      </w:r>
      <w:r w:rsidR="00A548E0">
        <w:t>.</w:t>
      </w:r>
    </w:p>
    <w:p w:rsidR="00B620A3" w:rsidP="00CC06BA" w:rsidRDefault="00B620A3" w14:paraId="747B7286" w14:textId="77777777">
      <w:pPr>
        <w:pStyle w:val="Heading1"/>
        <w:numPr>
          <w:ilvl w:val="1"/>
          <w:numId w:val="1"/>
        </w:numPr>
        <w:rPr>
          <w:rFonts w:cs="Arial"/>
          <w:szCs w:val="22"/>
        </w:rPr>
      </w:pPr>
      <w:r w:rsidRPr="00B620A3">
        <w:rPr>
          <w:rFonts w:cs="Arial"/>
          <w:szCs w:val="22"/>
        </w:rPr>
        <w:t>Frame Description</w:t>
      </w:r>
    </w:p>
    <w:p w:rsidR="0014262D" w:rsidP="007736E3" w:rsidRDefault="00AC4D91" w14:paraId="747B7287" w14:textId="34DDE44B">
      <w:pPr>
        <w:pStyle w:val="Heading2"/>
        <w:numPr>
          <w:ilvl w:val="0"/>
          <w:numId w:val="32"/>
        </w:numPr>
      </w:pPr>
      <w:r>
        <w:lastRenderedPageBreak/>
        <w:t xml:space="preserve">Interior: </w:t>
      </w:r>
      <w:r w:rsidR="00CE661C">
        <w:t>Non-Finger-Jointed</w:t>
      </w:r>
      <w:r>
        <w:t xml:space="preserve"> </w:t>
      </w:r>
      <w:r w:rsidR="007D6D05">
        <w:t>Pine</w:t>
      </w:r>
      <w:r>
        <w:t xml:space="preserve"> or finger</w:t>
      </w:r>
      <w:r w:rsidR="001D3EC7">
        <w:t>-</w:t>
      </w:r>
      <w:r>
        <w:t xml:space="preserve">jointed core with </w:t>
      </w:r>
      <w:r w:rsidR="00CE661C">
        <w:t>non-finger-jointed</w:t>
      </w:r>
      <w:r>
        <w:t xml:space="preserve"> </w:t>
      </w:r>
      <w:r w:rsidR="007D6D05">
        <w:t>Pine</w:t>
      </w:r>
      <w:r w:rsidR="00F155E4">
        <w:t xml:space="preserve"> </w:t>
      </w:r>
      <w:r w:rsidR="00CC2159">
        <w:t xml:space="preserve">veneer; optional </w:t>
      </w:r>
      <w:r w:rsidR="004A2902">
        <w:t>non-finger-jointed</w:t>
      </w:r>
      <w:r w:rsidR="00CC2159">
        <w:t xml:space="preserve"> </w:t>
      </w:r>
      <w:r w:rsidR="007D6D05">
        <w:t>Douglas Fir</w:t>
      </w:r>
      <w:r w:rsidR="00F155E4">
        <w:t xml:space="preserve"> </w:t>
      </w:r>
      <w:r>
        <w:t>or finger</w:t>
      </w:r>
      <w:r w:rsidR="001D3EC7">
        <w:t>-</w:t>
      </w:r>
      <w:r>
        <w:t xml:space="preserve">jointed core with </w:t>
      </w:r>
      <w:r w:rsidR="004A2902">
        <w:t>non-finger-jointed</w:t>
      </w:r>
      <w:r>
        <w:t xml:space="preserve"> Douglas </w:t>
      </w:r>
      <w:r w:rsidR="00921760">
        <w:t>F</w:t>
      </w:r>
      <w:r w:rsidR="00F155E4">
        <w:t xml:space="preserve">ir </w:t>
      </w:r>
      <w:r>
        <w:t xml:space="preserve">veneer; optional </w:t>
      </w:r>
      <w:r w:rsidR="004A2902">
        <w:t>non-finger-jointed</w:t>
      </w:r>
      <w:r>
        <w:t xml:space="preserve"> </w:t>
      </w:r>
      <w:r w:rsidR="00921760">
        <w:t>W</w:t>
      </w:r>
      <w:r w:rsidR="00F155E4">
        <w:t xml:space="preserve">hite </w:t>
      </w:r>
      <w:r w:rsidR="00921760">
        <w:t>Oak</w:t>
      </w:r>
      <w:r w:rsidR="00F155E4">
        <w:t xml:space="preserve"> </w:t>
      </w:r>
      <w:r>
        <w:t>or finger</w:t>
      </w:r>
      <w:r w:rsidR="001D3EC7">
        <w:t>-</w:t>
      </w:r>
      <w:r>
        <w:t xml:space="preserve">jointed with </w:t>
      </w:r>
      <w:r w:rsidR="004A2902">
        <w:t>non-finger-jointed</w:t>
      </w:r>
      <w:r>
        <w:t xml:space="preserve"> </w:t>
      </w:r>
      <w:r w:rsidR="00921760">
        <w:t>Oak</w:t>
      </w:r>
      <w:r w:rsidR="00F155E4">
        <w:t xml:space="preserve"> </w:t>
      </w:r>
      <w:r>
        <w:t xml:space="preserve">veneer; </w:t>
      </w:r>
      <w:r w:rsidR="004A2902">
        <w:rPr>
          <w:rFonts w:cs="Arial"/>
          <w:szCs w:val="18"/>
        </w:rPr>
        <w:t>non-finger-jointed</w:t>
      </w:r>
      <w:r w:rsidRPr="007736E3">
        <w:rPr>
          <w:rFonts w:cs="Arial"/>
          <w:szCs w:val="18"/>
        </w:rPr>
        <w:t xml:space="preserve"> </w:t>
      </w:r>
      <w:r w:rsidRPr="007736E3" w:rsidR="007D6D05">
        <w:rPr>
          <w:rFonts w:cs="Arial"/>
          <w:szCs w:val="18"/>
        </w:rPr>
        <w:t>Cherry</w:t>
      </w:r>
      <w:r w:rsidRPr="007736E3" w:rsidR="00F155E4">
        <w:rPr>
          <w:rFonts w:cs="Arial"/>
          <w:szCs w:val="18"/>
        </w:rPr>
        <w:t xml:space="preserve"> </w:t>
      </w:r>
      <w:r w:rsidRPr="007736E3">
        <w:rPr>
          <w:rFonts w:cs="Arial"/>
          <w:szCs w:val="18"/>
        </w:rPr>
        <w:t>or finger</w:t>
      </w:r>
      <w:r w:rsidRPr="007736E3" w:rsidR="001D3EC7">
        <w:rPr>
          <w:rFonts w:cs="Arial"/>
          <w:szCs w:val="18"/>
        </w:rPr>
        <w:t>-</w:t>
      </w:r>
      <w:r w:rsidRPr="007736E3">
        <w:rPr>
          <w:rFonts w:cs="Arial"/>
          <w:szCs w:val="18"/>
        </w:rPr>
        <w:t xml:space="preserve">jointed core with </w:t>
      </w:r>
      <w:r w:rsidRPr="007736E3" w:rsidR="007D6D05">
        <w:rPr>
          <w:rFonts w:cs="Arial"/>
          <w:szCs w:val="18"/>
        </w:rPr>
        <w:t>Cherry</w:t>
      </w:r>
      <w:r w:rsidRPr="007736E3" w:rsidR="00F155E4">
        <w:rPr>
          <w:rFonts w:cs="Arial"/>
          <w:szCs w:val="18"/>
        </w:rPr>
        <w:t xml:space="preserve"> </w:t>
      </w:r>
      <w:r w:rsidRPr="007736E3">
        <w:rPr>
          <w:rFonts w:cs="Arial"/>
          <w:szCs w:val="18"/>
        </w:rPr>
        <w:t xml:space="preserve">veneer; </w:t>
      </w:r>
      <w:r w:rsidR="004A2902">
        <w:rPr>
          <w:rFonts w:cs="Arial"/>
          <w:szCs w:val="18"/>
        </w:rPr>
        <w:t>non-finger-jointed</w:t>
      </w:r>
      <w:r w:rsidRPr="007736E3">
        <w:rPr>
          <w:rFonts w:cs="Arial"/>
          <w:szCs w:val="18"/>
        </w:rPr>
        <w:t xml:space="preserve"> </w:t>
      </w:r>
      <w:r w:rsidRPr="007736E3" w:rsidR="007D6D05">
        <w:rPr>
          <w:rFonts w:cs="Arial"/>
          <w:szCs w:val="18"/>
        </w:rPr>
        <w:t>Mahogany</w:t>
      </w:r>
      <w:r w:rsidRPr="007736E3" w:rsidR="00F155E4">
        <w:rPr>
          <w:rFonts w:cs="Arial"/>
          <w:szCs w:val="18"/>
        </w:rPr>
        <w:t xml:space="preserve"> </w:t>
      </w:r>
      <w:r w:rsidRPr="007736E3">
        <w:rPr>
          <w:rFonts w:cs="Arial"/>
          <w:szCs w:val="18"/>
        </w:rPr>
        <w:t>or finger</w:t>
      </w:r>
      <w:r w:rsidRPr="007736E3" w:rsidR="001D3EC7">
        <w:rPr>
          <w:rFonts w:cs="Arial"/>
          <w:szCs w:val="18"/>
        </w:rPr>
        <w:t>-</w:t>
      </w:r>
      <w:r w:rsidRPr="007736E3">
        <w:rPr>
          <w:rFonts w:cs="Arial"/>
          <w:szCs w:val="18"/>
        </w:rPr>
        <w:t xml:space="preserve">jointed core with </w:t>
      </w:r>
      <w:r w:rsidR="004A2902">
        <w:rPr>
          <w:rFonts w:cs="Arial"/>
          <w:szCs w:val="18"/>
        </w:rPr>
        <w:t>non-finger-jointed</w:t>
      </w:r>
      <w:r w:rsidRPr="007736E3">
        <w:rPr>
          <w:rFonts w:cs="Arial"/>
          <w:szCs w:val="18"/>
        </w:rPr>
        <w:t xml:space="preserve"> </w:t>
      </w:r>
      <w:r w:rsidRPr="007736E3" w:rsidR="007D6D05">
        <w:rPr>
          <w:rFonts w:cs="Arial"/>
          <w:szCs w:val="18"/>
        </w:rPr>
        <w:t>Mahogany</w:t>
      </w:r>
      <w:r w:rsidRPr="007736E3" w:rsidR="00F155E4">
        <w:rPr>
          <w:rFonts w:cs="Arial"/>
          <w:szCs w:val="18"/>
        </w:rPr>
        <w:t xml:space="preserve"> </w:t>
      </w:r>
      <w:r w:rsidRPr="007736E3">
        <w:rPr>
          <w:rFonts w:cs="Arial"/>
          <w:szCs w:val="18"/>
        </w:rPr>
        <w:t xml:space="preserve">veneer; </w:t>
      </w:r>
      <w:r w:rsidR="004A2902">
        <w:rPr>
          <w:rFonts w:cs="Arial"/>
          <w:szCs w:val="18"/>
        </w:rPr>
        <w:t>non-finger-jointed</w:t>
      </w:r>
      <w:r w:rsidRPr="007736E3">
        <w:rPr>
          <w:rFonts w:cs="Arial"/>
          <w:szCs w:val="18"/>
        </w:rPr>
        <w:t xml:space="preserve"> </w:t>
      </w:r>
      <w:r w:rsidRPr="007736E3" w:rsidR="007D6D05">
        <w:rPr>
          <w:rFonts w:cs="Arial"/>
          <w:szCs w:val="18"/>
        </w:rPr>
        <w:t>V</w:t>
      </w:r>
      <w:r w:rsidRPr="007736E3" w:rsidR="00F155E4">
        <w:rPr>
          <w:rFonts w:cs="Arial"/>
          <w:szCs w:val="18"/>
        </w:rPr>
        <w:t xml:space="preserve">ertical </w:t>
      </w:r>
      <w:r w:rsidRPr="007736E3" w:rsidR="007D6D05">
        <w:rPr>
          <w:rFonts w:cs="Arial"/>
          <w:szCs w:val="18"/>
        </w:rPr>
        <w:t>G</w:t>
      </w:r>
      <w:r w:rsidRPr="007736E3" w:rsidR="00F155E4">
        <w:rPr>
          <w:rFonts w:cs="Arial"/>
          <w:szCs w:val="18"/>
        </w:rPr>
        <w:t xml:space="preserve">rain </w:t>
      </w:r>
      <w:r w:rsidRPr="007736E3">
        <w:rPr>
          <w:rFonts w:cs="Arial"/>
          <w:szCs w:val="18"/>
        </w:rPr>
        <w:t xml:space="preserve">Douglas </w:t>
      </w:r>
      <w:r w:rsidRPr="007736E3" w:rsidR="007D6D05">
        <w:rPr>
          <w:rFonts w:cs="Arial"/>
          <w:szCs w:val="18"/>
        </w:rPr>
        <w:t>F</w:t>
      </w:r>
      <w:r w:rsidRPr="007736E3" w:rsidR="00F155E4">
        <w:rPr>
          <w:rFonts w:cs="Arial"/>
          <w:szCs w:val="18"/>
        </w:rPr>
        <w:t xml:space="preserve">ir </w:t>
      </w:r>
      <w:r w:rsidRPr="007736E3">
        <w:rPr>
          <w:rFonts w:cs="Arial"/>
          <w:szCs w:val="18"/>
        </w:rPr>
        <w:t>or finger</w:t>
      </w:r>
      <w:r w:rsidRPr="007736E3" w:rsidR="001D3EC7">
        <w:rPr>
          <w:rFonts w:cs="Arial"/>
          <w:szCs w:val="18"/>
        </w:rPr>
        <w:t>-</w:t>
      </w:r>
      <w:r w:rsidRPr="007736E3">
        <w:rPr>
          <w:rFonts w:cs="Arial"/>
          <w:szCs w:val="18"/>
        </w:rPr>
        <w:t xml:space="preserve">jointed with </w:t>
      </w:r>
      <w:r w:rsidR="004A2902">
        <w:rPr>
          <w:rFonts w:cs="Arial"/>
          <w:szCs w:val="18"/>
        </w:rPr>
        <w:t>non-finger-jointed</w:t>
      </w:r>
      <w:r w:rsidRPr="007736E3">
        <w:rPr>
          <w:rFonts w:cs="Arial"/>
          <w:szCs w:val="18"/>
        </w:rPr>
        <w:t xml:space="preserve"> </w:t>
      </w:r>
      <w:r w:rsidRPr="007736E3" w:rsidR="00921760">
        <w:rPr>
          <w:rFonts w:cs="Arial"/>
          <w:szCs w:val="18"/>
        </w:rPr>
        <w:t>Verti</w:t>
      </w:r>
      <w:r w:rsidRPr="007736E3" w:rsidR="007D6D05">
        <w:rPr>
          <w:rFonts w:cs="Arial"/>
          <w:szCs w:val="18"/>
        </w:rPr>
        <w:t>cal Grain Douglas Fir</w:t>
      </w:r>
      <w:r w:rsidRPr="007736E3" w:rsidR="00F155E4">
        <w:rPr>
          <w:rFonts w:cs="Arial"/>
          <w:szCs w:val="18"/>
        </w:rPr>
        <w:t xml:space="preserve"> </w:t>
      </w:r>
      <w:r w:rsidRPr="007736E3">
        <w:rPr>
          <w:rFonts w:cs="Arial"/>
          <w:szCs w:val="18"/>
        </w:rPr>
        <w:t>veneer.</w:t>
      </w:r>
    </w:p>
    <w:p w:rsidR="0014262D" w:rsidP="001D3EC7" w:rsidRDefault="00AC4D91" w14:paraId="747B7288" w14:textId="77777777">
      <w:pPr>
        <w:pStyle w:val="Heading3"/>
        <w:numPr>
          <w:ilvl w:val="0"/>
          <w:numId w:val="51"/>
        </w:numPr>
      </w:pPr>
      <w:r>
        <w:t>Kiln</w:t>
      </w:r>
      <w:r w:rsidR="001D3EC7">
        <w:t>-</w:t>
      </w:r>
      <w:r>
        <w:t>dried to moisture content no greater than twelve (12) percent at the time of fabrication</w:t>
      </w:r>
    </w:p>
    <w:p w:rsidR="0014262D" w:rsidP="007411BC" w:rsidRDefault="001D3EC7" w14:paraId="747B7289" w14:textId="77777777">
      <w:pPr>
        <w:pStyle w:val="Heading3"/>
        <w:rPr/>
      </w:pPr>
      <w:r w:rsidR="001D3EC7">
        <w:rPr/>
        <w:t>Water repella</w:t>
      </w:r>
      <w:r w:rsidR="00AC4D91">
        <w:rPr/>
        <w:t>nt preservative treated in accordance with WDMA I.S.4.</w:t>
      </w:r>
    </w:p>
    <w:p w:rsidR="0014262D" w:rsidP="007736E3" w:rsidRDefault="007411BC" w14:paraId="747B728A" w14:textId="5D205969">
      <w:pPr>
        <w:pStyle w:val="Heading2"/>
      </w:pPr>
      <w:r>
        <w:t>Frame e</w:t>
      </w:r>
      <w:r w:rsidR="00AC4D91">
        <w:t>xterior</w:t>
      </w:r>
      <w:r>
        <w:t xml:space="preserve"> </w:t>
      </w:r>
      <w:r w:rsidR="00460293">
        <w:t>aluminum clad</w:t>
      </w:r>
      <w:r w:rsidR="00AC4D91">
        <w:t xml:space="preserve"> with 0.05</w:t>
      </w:r>
      <w:r w:rsidR="00A75CC8">
        <w:t>5</w:t>
      </w:r>
      <w:r w:rsidR="00AC4D91">
        <w:t xml:space="preserve"> </w:t>
      </w:r>
      <w:r w:rsidR="004A2902">
        <w:t>inches</w:t>
      </w:r>
      <w:r w:rsidR="00AC4D91">
        <w:t xml:space="preserve"> (1.3mm) thick extruded aluminum</w:t>
      </w:r>
    </w:p>
    <w:p w:rsidR="00AC4D91" w:rsidP="007736E3" w:rsidRDefault="00AC4D91" w14:paraId="747B728B" w14:textId="77777777">
      <w:pPr>
        <w:pStyle w:val="Heading2"/>
      </w:pPr>
      <w:r>
        <w:t>Frame thickness: 1 3/16” (30mm)</w:t>
      </w:r>
    </w:p>
    <w:p w:rsidR="00021C63" w:rsidP="007736E3" w:rsidRDefault="00BB4ADD" w14:paraId="747B728C" w14:textId="4E991B9B">
      <w:pPr>
        <w:pStyle w:val="Heading2"/>
      </w:pPr>
      <w:r>
        <w:t>Frame depth</w:t>
      </w:r>
      <w:r w:rsidR="00A548E0">
        <w:t xml:space="preserve"> for </w:t>
      </w:r>
      <w:r w:rsidR="00D41754">
        <w:t>full-frame</w:t>
      </w:r>
      <w:r w:rsidR="00A548E0">
        <w:t xml:space="preserve"> units have an o</w:t>
      </w:r>
      <w:r>
        <w:t>verall 5 21/32” jamb (144</w:t>
      </w:r>
      <w:r w:rsidR="00A548E0">
        <w:t>mm)</w:t>
      </w:r>
      <w:r>
        <w:t>. 4 9/16” (116mm)</w:t>
      </w:r>
      <w:r w:rsidR="00AC4D91">
        <w:t xml:space="preserve"> jamb depth from the nailing fin plane to the interior face of the frame for new construction.</w:t>
      </w:r>
    </w:p>
    <w:p w:rsidRPr="00935EE7" w:rsidR="00935EE7" w:rsidP="00935EE7" w:rsidRDefault="00935EE7" w14:paraId="17B05CF8" w14:textId="77777777"/>
    <w:p w:rsidR="00B620A3" w:rsidP="00CC06BA" w:rsidRDefault="00B620A3" w14:paraId="747B728D" w14:textId="77777777">
      <w:pPr>
        <w:pStyle w:val="Heading1"/>
        <w:numPr>
          <w:ilvl w:val="1"/>
          <w:numId w:val="1"/>
        </w:numPr>
        <w:rPr>
          <w:rFonts w:cs="Arial"/>
          <w:szCs w:val="22"/>
        </w:rPr>
      </w:pPr>
      <w:r w:rsidRPr="00B620A3">
        <w:rPr>
          <w:rFonts w:cs="Arial"/>
          <w:szCs w:val="22"/>
        </w:rPr>
        <w:lastRenderedPageBreak/>
        <w:t>Sash Description</w:t>
      </w:r>
    </w:p>
    <w:p w:rsidR="0014262D" w:rsidP="007736E3" w:rsidRDefault="00AC4D91" w14:paraId="747B728E" w14:textId="35F94AEF">
      <w:pPr>
        <w:pStyle w:val="Heading2"/>
        <w:numPr>
          <w:ilvl w:val="0"/>
          <w:numId w:val="33"/>
        </w:numPr>
      </w:pPr>
      <w:r>
        <w:t xml:space="preserve">Interior: </w:t>
      </w:r>
      <w:r w:rsidR="00D41754">
        <w:t>Non-Finger-Jointed</w:t>
      </w:r>
      <w:r w:rsidR="00EE2057">
        <w:t xml:space="preserve"> </w:t>
      </w:r>
      <w:r w:rsidR="007D6D05">
        <w:t>Pine</w:t>
      </w:r>
      <w:r w:rsidR="00EE2057">
        <w:t xml:space="preserve"> or finger</w:t>
      </w:r>
      <w:r w:rsidR="001D3EC7">
        <w:t>-</w:t>
      </w:r>
      <w:r w:rsidR="00EE2057">
        <w:t xml:space="preserve">jointed core with </w:t>
      </w:r>
      <w:r w:rsidR="00D41754">
        <w:t>non-finger-jointed</w:t>
      </w:r>
      <w:r w:rsidR="00EE2057">
        <w:t xml:space="preserve"> </w:t>
      </w:r>
      <w:r w:rsidR="007D6D05">
        <w:t>Pine</w:t>
      </w:r>
      <w:r w:rsidR="00EE2057">
        <w:t xml:space="preserve"> veneer; optional </w:t>
      </w:r>
      <w:r w:rsidR="00D41754">
        <w:t>non-finger-jointed</w:t>
      </w:r>
      <w:r w:rsidR="00EE2057">
        <w:t xml:space="preserve"> </w:t>
      </w:r>
      <w:r w:rsidR="007D6D05">
        <w:t>Douglas Fir</w:t>
      </w:r>
      <w:r w:rsidR="00EE2057">
        <w:t xml:space="preserve"> or finger</w:t>
      </w:r>
      <w:r w:rsidR="001D3EC7">
        <w:t>-</w:t>
      </w:r>
      <w:r w:rsidR="00EE2057">
        <w:t xml:space="preserve">jointed core with </w:t>
      </w:r>
      <w:r w:rsidR="00D41754">
        <w:t>non-finger-jointed</w:t>
      </w:r>
      <w:r w:rsidR="00EE2057">
        <w:t xml:space="preserve"> </w:t>
      </w:r>
      <w:r w:rsidR="007D6D05">
        <w:t>Douglas Fir</w:t>
      </w:r>
      <w:r w:rsidR="00EE2057">
        <w:t xml:space="preserve"> veneer; optional </w:t>
      </w:r>
      <w:r w:rsidR="00D41754">
        <w:t>non-finger-jointed</w:t>
      </w:r>
      <w:r w:rsidR="00EE2057">
        <w:t xml:space="preserve"> </w:t>
      </w:r>
      <w:r w:rsidR="00921760">
        <w:t>White Oak</w:t>
      </w:r>
      <w:r w:rsidR="00EE2057">
        <w:t xml:space="preserve"> or finger</w:t>
      </w:r>
      <w:r w:rsidR="001D3EC7">
        <w:t>-</w:t>
      </w:r>
      <w:r w:rsidR="00EE2057">
        <w:t xml:space="preserve">jointed with </w:t>
      </w:r>
      <w:r w:rsidR="00D41754">
        <w:t>non-finger-jointed</w:t>
      </w:r>
      <w:r w:rsidR="00EE2057">
        <w:t xml:space="preserve"> </w:t>
      </w:r>
      <w:r w:rsidR="00921760">
        <w:t>Oak</w:t>
      </w:r>
      <w:r w:rsidR="00EE2057">
        <w:t xml:space="preserve"> veneer; </w:t>
      </w:r>
      <w:r w:rsidR="00D41754">
        <w:rPr>
          <w:rFonts w:cs="Arial"/>
          <w:szCs w:val="18"/>
        </w:rPr>
        <w:t>non-finger-jointed</w:t>
      </w:r>
      <w:r w:rsidRPr="007736E3" w:rsidR="00EE2057">
        <w:rPr>
          <w:rFonts w:cs="Arial"/>
          <w:szCs w:val="18"/>
        </w:rPr>
        <w:t xml:space="preserve"> </w:t>
      </w:r>
      <w:r w:rsidRPr="007736E3" w:rsidR="007D6D05">
        <w:rPr>
          <w:rFonts w:cs="Arial"/>
          <w:szCs w:val="18"/>
        </w:rPr>
        <w:t>Cherry</w:t>
      </w:r>
      <w:r w:rsidRPr="007736E3" w:rsidR="00EE2057">
        <w:rPr>
          <w:rFonts w:cs="Arial"/>
          <w:szCs w:val="18"/>
        </w:rPr>
        <w:t xml:space="preserve"> or finger</w:t>
      </w:r>
      <w:r w:rsidRPr="007736E3" w:rsidR="001D3EC7">
        <w:rPr>
          <w:rFonts w:cs="Arial"/>
          <w:szCs w:val="18"/>
        </w:rPr>
        <w:t>-</w:t>
      </w:r>
      <w:r w:rsidRPr="007736E3" w:rsidR="00EE2057">
        <w:rPr>
          <w:rFonts w:cs="Arial"/>
          <w:szCs w:val="18"/>
        </w:rPr>
        <w:t xml:space="preserve">jointed core with </w:t>
      </w:r>
      <w:r w:rsidRPr="007736E3" w:rsidR="007D6D05">
        <w:rPr>
          <w:rFonts w:cs="Arial"/>
          <w:szCs w:val="18"/>
        </w:rPr>
        <w:t>Cherry</w:t>
      </w:r>
      <w:r w:rsidRPr="007736E3" w:rsidR="00EE2057">
        <w:rPr>
          <w:rFonts w:cs="Arial"/>
          <w:szCs w:val="18"/>
        </w:rPr>
        <w:t xml:space="preserve"> veneer; </w:t>
      </w:r>
      <w:r w:rsidR="00D41754">
        <w:rPr>
          <w:rFonts w:cs="Arial"/>
          <w:szCs w:val="18"/>
        </w:rPr>
        <w:t>non-finger-jointed</w:t>
      </w:r>
      <w:r w:rsidRPr="007736E3" w:rsidR="00EE2057">
        <w:rPr>
          <w:rFonts w:cs="Arial"/>
          <w:szCs w:val="18"/>
        </w:rPr>
        <w:t xml:space="preserve"> </w:t>
      </w:r>
      <w:r w:rsidRPr="007736E3" w:rsidR="007D6D05">
        <w:rPr>
          <w:rFonts w:cs="Arial"/>
          <w:szCs w:val="18"/>
        </w:rPr>
        <w:t>Mahogany</w:t>
      </w:r>
      <w:r w:rsidRPr="007736E3" w:rsidR="00EE2057">
        <w:rPr>
          <w:rFonts w:cs="Arial"/>
          <w:szCs w:val="18"/>
        </w:rPr>
        <w:t xml:space="preserve"> or finger</w:t>
      </w:r>
      <w:r w:rsidRPr="007736E3" w:rsidR="001D3EC7">
        <w:rPr>
          <w:rFonts w:cs="Arial"/>
          <w:szCs w:val="18"/>
        </w:rPr>
        <w:t>-</w:t>
      </w:r>
      <w:r w:rsidRPr="007736E3" w:rsidR="00EE2057">
        <w:rPr>
          <w:rFonts w:cs="Arial"/>
          <w:szCs w:val="18"/>
        </w:rPr>
        <w:t xml:space="preserve">jointed core with </w:t>
      </w:r>
      <w:r w:rsidR="00D41754">
        <w:rPr>
          <w:rFonts w:cs="Arial"/>
          <w:szCs w:val="18"/>
        </w:rPr>
        <w:t>non-finger-jointed</w:t>
      </w:r>
      <w:r w:rsidRPr="007736E3" w:rsidR="00EE2057">
        <w:rPr>
          <w:rFonts w:cs="Arial"/>
          <w:szCs w:val="18"/>
        </w:rPr>
        <w:t xml:space="preserve"> </w:t>
      </w:r>
      <w:r w:rsidRPr="007736E3" w:rsidR="007D6D05">
        <w:rPr>
          <w:rFonts w:cs="Arial"/>
          <w:szCs w:val="18"/>
        </w:rPr>
        <w:t>Mahogany</w:t>
      </w:r>
      <w:r w:rsidRPr="007736E3" w:rsidR="00EE2057">
        <w:rPr>
          <w:rFonts w:cs="Arial"/>
          <w:szCs w:val="18"/>
        </w:rPr>
        <w:t xml:space="preserve"> veneer; </w:t>
      </w:r>
      <w:r w:rsidR="00D41754">
        <w:rPr>
          <w:rFonts w:cs="Arial"/>
          <w:szCs w:val="18"/>
        </w:rPr>
        <w:t>non-finger-jointed</w:t>
      </w:r>
      <w:r w:rsidRPr="007736E3" w:rsidR="00EE2057">
        <w:rPr>
          <w:rFonts w:cs="Arial"/>
          <w:szCs w:val="18"/>
        </w:rPr>
        <w:t xml:space="preserve"> </w:t>
      </w:r>
      <w:r w:rsidRPr="007736E3" w:rsidR="00921760">
        <w:rPr>
          <w:rFonts w:cs="Arial"/>
          <w:szCs w:val="18"/>
        </w:rPr>
        <w:t>Verti</w:t>
      </w:r>
      <w:r w:rsidRPr="007736E3" w:rsidR="007D6D05">
        <w:rPr>
          <w:rFonts w:cs="Arial"/>
          <w:szCs w:val="18"/>
        </w:rPr>
        <w:t>cal Grain Douglas Fir</w:t>
      </w:r>
      <w:r w:rsidRPr="007736E3" w:rsidR="00EE2057">
        <w:rPr>
          <w:rFonts w:cs="Arial"/>
          <w:szCs w:val="18"/>
        </w:rPr>
        <w:t xml:space="preserve"> or finger</w:t>
      </w:r>
      <w:r w:rsidRPr="007736E3" w:rsidR="001D3EC7">
        <w:rPr>
          <w:rFonts w:cs="Arial"/>
          <w:szCs w:val="18"/>
        </w:rPr>
        <w:t>-</w:t>
      </w:r>
      <w:r w:rsidRPr="007736E3" w:rsidR="00EE2057">
        <w:rPr>
          <w:rFonts w:cs="Arial"/>
          <w:szCs w:val="18"/>
        </w:rPr>
        <w:t xml:space="preserve">jointed with </w:t>
      </w:r>
      <w:r w:rsidR="00D41754">
        <w:rPr>
          <w:rFonts w:cs="Arial"/>
          <w:szCs w:val="18"/>
        </w:rPr>
        <w:t>non-finger-jointed</w:t>
      </w:r>
      <w:r w:rsidRPr="007736E3" w:rsidR="00EE2057">
        <w:rPr>
          <w:rFonts w:cs="Arial"/>
          <w:szCs w:val="18"/>
        </w:rPr>
        <w:t xml:space="preserve"> </w:t>
      </w:r>
      <w:r w:rsidRPr="007736E3" w:rsidR="00921760">
        <w:rPr>
          <w:rFonts w:cs="Arial"/>
          <w:szCs w:val="18"/>
        </w:rPr>
        <w:t>Verti</w:t>
      </w:r>
      <w:r w:rsidRPr="007736E3" w:rsidR="007D6D05">
        <w:rPr>
          <w:rFonts w:cs="Arial"/>
          <w:szCs w:val="18"/>
        </w:rPr>
        <w:t>cal Grain Douglas Fir</w:t>
      </w:r>
      <w:r w:rsidRPr="007736E3" w:rsidR="00EE2057">
        <w:rPr>
          <w:rFonts w:cs="Arial"/>
          <w:szCs w:val="18"/>
        </w:rPr>
        <w:t xml:space="preserve"> veneer.</w:t>
      </w:r>
    </w:p>
    <w:p w:rsidR="0014262D" w:rsidP="0043233C" w:rsidRDefault="00AC4D91" w14:paraId="747B728F" w14:textId="77777777">
      <w:pPr>
        <w:pStyle w:val="Heading3"/>
        <w:numPr>
          <w:ilvl w:val="0"/>
          <w:numId w:val="8"/>
        </w:numPr>
      </w:pPr>
      <w:r>
        <w:t>Kiln</w:t>
      </w:r>
      <w:r w:rsidR="001D3EC7">
        <w:t>-</w:t>
      </w:r>
      <w:r>
        <w:t>dried to moisture content no greater than twelve (12) percent at the time of fabrication</w:t>
      </w:r>
    </w:p>
    <w:p w:rsidR="0014262D" w:rsidP="0043233C" w:rsidRDefault="001D3EC7" w14:paraId="747B7290" w14:textId="1BEAC06C">
      <w:pPr>
        <w:pStyle w:val="Heading3"/>
        <w:numPr>
          <w:ilvl w:val="0"/>
          <w:numId w:val="8"/>
        </w:numPr>
      </w:pPr>
      <w:r>
        <w:t>Water repella</w:t>
      </w:r>
      <w:r w:rsidR="00AC4D91">
        <w:t xml:space="preserve">nt preservative treated </w:t>
      </w:r>
      <w:r w:rsidR="00D41754">
        <w:t>in</w:t>
      </w:r>
      <w:r w:rsidR="00AC4D91">
        <w:t xml:space="preserve"> accordance with WDMA I.S.4</w:t>
      </w:r>
    </w:p>
    <w:p w:rsidR="0014262D" w:rsidP="007736E3" w:rsidRDefault="00D66EC3" w14:paraId="747B7291" w14:textId="77777777">
      <w:pPr>
        <w:pStyle w:val="Heading2"/>
      </w:pPr>
      <w:r>
        <w:t>Sash e</w:t>
      </w:r>
      <w:r w:rsidR="00AC4D91">
        <w:t>xterior</w:t>
      </w:r>
      <w:r>
        <w:t xml:space="preserve"> </w:t>
      </w:r>
      <w:r w:rsidR="00460293">
        <w:t>aluminum clad</w:t>
      </w:r>
      <w:r w:rsidR="00AC4D91">
        <w:t xml:space="preserve"> with 0.050” (1.3mm) thick extruded aluminum</w:t>
      </w:r>
    </w:p>
    <w:p w:rsidR="00D66EC3" w:rsidP="007736E3" w:rsidRDefault="00AC4D91" w14:paraId="747B7292" w14:textId="77777777">
      <w:pPr>
        <w:pStyle w:val="Heading2"/>
      </w:pPr>
      <w:r w:rsidRPr="00F611EF">
        <w:t xml:space="preserve">Sash thickness: </w:t>
      </w:r>
      <w:r w:rsidRPr="00F611EF" w:rsidR="0055199A">
        <w:t>S</w:t>
      </w:r>
      <w:r w:rsidR="00DA6DF6">
        <w:t xml:space="preserve">ash thickness is 1 </w:t>
      </w:r>
      <w:r w:rsidR="00163D84">
        <w:t>5/8” (41mm) or 1 3/4</w:t>
      </w:r>
      <w:r w:rsidR="00DA6DF6">
        <w:t xml:space="preserve">” (44mm) </w:t>
      </w:r>
    </w:p>
    <w:p w:rsidR="005D5671" w:rsidP="007736E3" w:rsidRDefault="00D66EC3" w14:paraId="747B7293" w14:textId="77777777">
      <w:pPr>
        <w:pStyle w:val="Heading2"/>
        <w:rPr/>
      </w:pPr>
      <w:r w:rsidR="00D66EC3">
        <w:rPr/>
        <w:t xml:space="preserve">Sash Option: </w:t>
      </w:r>
      <w:r w:rsidR="005D5671">
        <w:rPr/>
        <w:t>Optional tall bottom rail: 3 9/16” (90mm)</w:t>
      </w:r>
    </w:p>
    <w:p w:rsidR="14A668E6" w:rsidP="76720E7C" w:rsidRDefault="14A668E6" w14:paraId="0C28EECE" w14:textId="5DA0A294">
      <w:pPr>
        <w:pStyle w:val="Heading2"/>
        <w:keepNext w:val="1"/>
        <w:keepLines w:val="1"/>
        <w:spacing w:before="200" w:beforeAutospacing="off" w:after="0" w:afterAutospacing="off" w:line="276" w:lineRule="auto"/>
        <w:ind w:left="99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Glazing Profiles:</w:t>
      </w:r>
    </w:p>
    <w:p w:rsidR="14A668E6" w:rsidP="76720E7C" w:rsidRDefault="14A668E6" w14:paraId="4E08560A" w14:textId="4C60CA9B">
      <w:pPr>
        <w:pStyle w:val="Heading3"/>
        <w:keepNext w:val="1"/>
        <w:keepLines w:val="1"/>
        <w:numPr>
          <w:ilvl w:val="0"/>
          <w:numId w:val="65"/>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Glazing Profile: </w:t>
      </w:r>
    </w:p>
    <w:p w:rsidR="14A668E6" w:rsidP="76720E7C" w:rsidRDefault="14A668E6" w14:paraId="76CE3B69" w14:textId="0A74FA8B">
      <w:pPr>
        <w:pStyle w:val="Heading3"/>
        <w:keepNext w:val="1"/>
        <w:keepLines w:val="1"/>
        <w:numPr>
          <w:ilvl w:val="1"/>
          <w:numId w:val="65"/>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Standard: Ogee </w:t>
      </w:r>
    </w:p>
    <w:p w:rsidR="14A668E6" w:rsidP="76720E7C" w:rsidRDefault="14A668E6" w14:paraId="6004F2D5" w14:textId="6A359682">
      <w:pPr>
        <w:pStyle w:val="Heading3"/>
        <w:keepNext w:val="1"/>
        <w:keepLines w:val="1"/>
        <w:numPr>
          <w:ilvl w:val="1"/>
          <w:numId w:val="65"/>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w:t>
      </w:r>
    </w:p>
    <w:p w:rsidR="14A668E6" w:rsidP="76720E7C" w:rsidRDefault="14A668E6" w14:paraId="7543CA8A" w14:textId="7EE5C459">
      <w:pPr>
        <w:pStyle w:val="Heading3"/>
        <w:keepNext w:val="1"/>
        <w:keepLines w:val="1"/>
        <w:suppressLineNumbers w:val="0"/>
        <w:bidi w:val="0"/>
        <w:spacing w:before="200" w:beforeAutospacing="off" w:after="0" w:afterAutospacing="off" w:line="276" w:lineRule="auto"/>
        <w:ind w:left="261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Glazing Profile: </w:t>
      </w:r>
    </w:p>
    <w:p w:rsidR="14A668E6" w:rsidP="76720E7C" w:rsidRDefault="14A668E6" w14:paraId="64A6E7F9" w14:textId="57788CD3">
      <w:pPr>
        <w:pStyle w:val="Heading3"/>
        <w:keepNext w:val="1"/>
        <w:keepLines w:val="1"/>
        <w:numPr>
          <w:ilvl w:val="1"/>
          <w:numId w:val="65"/>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14A668E6" w:rsidP="76720E7C" w:rsidRDefault="14A668E6" w14:paraId="050409AE" w14:textId="69E41A0E">
      <w:pPr>
        <w:pStyle w:val="Heading3"/>
        <w:keepNext w:val="1"/>
        <w:keepLines w:val="1"/>
        <w:numPr>
          <w:ilvl w:val="1"/>
          <w:numId w:val="65"/>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Option</w:t>
      </w:r>
      <w:r w:rsidRPr="76720E7C" w:rsidR="14A668E6">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00B620A3" w:rsidP="00CC06BA" w:rsidRDefault="00B620A3" w14:paraId="747B7297" w14:textId="77777777">
      <w:pPr>
        <w:pStyle w:val="Heading1"/>
        <w:numPr>
          <w:ilvl w:val="1"/>
          <w:numId w:val="1"/>
        </w:numPr>
        <w:rPr>
          <w:rFonts w:cs="Arial"/>
          <w:szCs w:val="22"/>
        </w:rPr>
      </w:pPr>
      <w:r w:rsidRPr="00B620A3">
        <w:rPr>
          <w:rFonts w:cs="Arial"/>
          <w:szCs w:val="22"/>
        </w:rPr>
        <w:t>Glazing</w:t>
      </w:r>
    </w:p>
    <w:p w:rsidR="00ED4E5F" w:rsidP="007736E3" w:rsidRDefault="00AC4D91" w14:paraId="747B7298" w14:textId="77777777">
      <w:pPr>
        <w:pStyle w:val="Heading2"/>
        <w:numPr>
          <w:ilvl w:val="0"/>
          <w:numId w:val="34"/>
        </w:numPr>
      </w:pPr>
      <w:r>
        <w:t>Select quality complying with ASTM C 1036</w:t>
      </w:r>
      <w:r w:rsidR="00365F92">
        <w:t>. Insulating glass SIGMA/IGCC certified to performance level CBA when tested in accordance with ASTM E 2190.</w:t>
      </w:r>
    </w:p>
    <w:p w:rsidR="00ED4E5F" w:rsidP="007736E3" w:rsidRDefault="00365F92" w14:paraId="747B7299" w14:textId="44603CD6">
      <w:pPr>
        <w:pStyle w:val="Heading2"/>
        <w:rPr/>
      </w:pPr>
      <w:r w:rsidR="00365F92">
        <w:rPr/>
        <w:t>Glazing method: Ins</w:t>
      </w:r>
      <w:r w:rsidR="0055199A">
        <w:rPr/>
        <w:t>ulating glass</w:t>
      </w:r>
      <w:r w:rsidR="0000513F">
        <w:rPr/>
        <w:t xml:space="preserve"> consists of in-board</w:t>
      </w:r>
      <w:r w:rsidR="0076089E">
        <w:rPr/>
        <w:t xml:space="preserve"> lite of laminated glass. Exterior glass is standard annealed glass with optional tempered glass available.</w:t>
      </w:r>
    </w:p>
    <w:p w:rsidR="00ED4E5F" w:rsidP="007736E3" w:rsidRDefault="00365F92" w14:paraId="747B729A" w14:textId="77777777">
      <w:pPr>
        <w:pStyle w:val="Heading2"/>
        <w:rPr/>
      </w:pPr>
      <w:r w:rsidR="00365F92">
        <w:rPr/>
        <w:t>Glazing seal: Silicone bedding at interior and exterior</w:t>
      </w:r>
    </w:p>
    <w:p w:rsidR="009D7CFF" w:rsidP="007736E3" w:rsidRDefault="009557D4" w14:paraId="747B729B" w14:textId="426EFF43">
      <w:pPr>
        <w:pStyle w:val="Heading2"/>
        <w:rPr/>
      </w:pPr>
      <w:r w:rsidR="009557D4">
        <w:rPr/>
        <w:t>Glass Type: Clear,</w:t>
      </w:r>
      <w:r w:rsidR="009D7CFF">
        <w:rPr/>
        <w:t xml:space="preserve"> </w:t>
      </w:r>
      <w:r w:rsidR="009557D4">
        <w:rPr/>
        <w:t>Tempered, Obscure, Laminated,</w:t>
      </w:r>
      <w:r w:rsidR="009D7CFF">
        <w:rPr/>
        <w:t xml:space="preserve"> </w:t>
      </w:r>
      <w:r w:rsidR="00914257">
        <w:rPr/>
        <w:t>Low E2</w:t>
      </w:r>
      <w:r w:rsidR="009557D4">
        <w:rPr/>
        <w:t xml:space="preserve"> with or without Argon,</w:t>
      </w:r>
      <w:r w:rsidR="009D7CFF">
        <w:rPr/>
        <w:t xml:space="preserve"> </w:t>
      </w:r>
      <w:r w:rsidR="00914257">
        <w:rPr/>
        <w:t>Low E3</w:t>
      </w:r>
      <w:r w:rsidR="009557D4">
        <w:rPr/>
        <w:t xml:space="preserve"> with or without Argon,</w:t>
      </w:r>
      <w:r w:rsidR="00D560A3">
        <w:rPr/>
        <w:t xml:space="preserve"> </w:t>
      </w:r>
      <w:r w:rsidR="00914257">
        <w:rPr/>
        <w:t>Low E1</w:t>
      </w:r>
      <w:r w:rsidR="009557D4">
        <w:rPr/>
        <w:t xml:space="preserve"> with or without A</w:t>
      </w:r>
      <w:r w:rsidR="009D7CFF">
        <w:rPr/>
        <w:t>rgon</w:t>
      </w:r>
    </w:p>
    <w:p w:rsidR="00B620A3" w:rsidP="00CC06BA" w:rsidRDefault="00B620A3" w14:paraId="747B729C" w14:textId="77777777">
      <w:pPr>
        <w:pStyle w:val="Heading1"/>
        <w:numPr>
          <w:ilvl w:val="1"/>
          <w:numId w:val="1"/>
        </w:numPr>
        <w:rPr>
          <w:rFonts w:cs="Arial"/>
          <w:szCs w:val="22"/>
        </w:rPr>
      </w:pPr>
      <w:r w:rsidRPr="00B620A3">
        <w:rPr>
          <w:rFonts w:cs="Arial"/>
          <w:szCs w:val="22"/>
        </w:rPr>
        <w:t>Finish</w:t>
      </w:r>
    </w:p>
    <w:p w:rsidR="00ED4E5F" w:rsidP="007736E3" w:rsidRDefault="00365F92" w14:paraId="747B729D" w14:textId="328F8D2B">
      <w:pPr>
        <w:pStyle w:val="Heading2"/>
        <w:numPr>
          <w:ilvl w:val="0"/>
          <w:numId w:val="35"/>
        </w:numPr>
      </w:pPr>
      <w:r>
        <w:t>Exterior: Aluminum clad. Fluoropolymer modified acrylic topcoat over</w:t>
      </w:r>
      <w:r w:rsidR="00314980">
        <w:t xml:space="preserve"> a</w:t>
      </w:r>
      <w:r>
        <w:t xml:space="preserve"> primer. Meets AAMA 2605 requirements.</w:t>
      </w:r>
    </w:p>
    <w:p w:rsidR="00ED4E5F" w:rsidP="0043233C" w:rsidRDefault="00460293" w14:paraId="747B729E" w14:textId="77777777">
      <w:pPr>
        <w:pStyle w:val="Heading3"/>
        <w:numPr>
          <w:ilvl w:val="0"/>
          <w:numId w:val="9"/>
        </w:numPr>
      </w:pPr>
      <w:r>
        <w:t>Aluminum clad</w:t>
      </w:r>
      <w:r w:rsidR="00365F92">
        <w:t xml:space="preserve"> color options: </w:t>
      </w:r>
      <w:r w:rsidR="00D9250D">
        <w:rPr>
          <w:rFonts w:cs="Arial"/>
          <w:szCs w:val="20"/>
        </w:rPr>
        <w:t>Bahama Brown, Bronze, Cadet Gray, Cascade Blue, Cashmere, Clay, Coconut Cream, Ebony, Evergreen, Gunmetal, Hampton Sage, Pebble Gray, Sierra White, Stone White, Suede, Wineberry, Bright Silver (pearlescent), Copper (pearlescent), Liberty Bronze (pearlescent</w:t>
      </w:r>
      <w:r w:rsidR="005968F0">
        <w:t>)</w:t>
      </w:r>
    </w:p>
    <w:p w:rsidRPr="00ED4E5F" w:rsidR="00ED4E5F" w:rsidP="0043233C" w:rsidRDefault="00365F92" w14:paraId="747B729F" w14:textId="77777777">
      <w:pPr>
        <w:pStyle w:val="Heading3"/>
        <w:numPr>
          <w:ilvl w:val="0"/>
          <w:numId w:val="9"/>
        </w:numPr>
      </w:pPr>
      <w:r>
        <w:lastRenderedPageBreak/>
        <w:t>Custom colors: Contact your Marvin representative</w:t>
      </w:r>
    </w:p>
    <w:p w:rsidR="00ED4E5F" w:rsidP="007736E3" w:rsidRDefault="00365F92" w14:paraId="747B72A0" w14:textId="77777777">
      <w:pPr>
        <w:pStyle w:val="Heading2"/>
        <w:rPr/>
      </w:pPr>
      <w:r w:rsidR="00365F92">
        <w:rPr/>
        <w:t>Interior Finish options:</w:t>
      </w:r>
    </w:p>
    <w:p w:rsidR="00ED4E5F" w:rsidP="0043233C" w:rsidRDefault="00365F92" w14:paraId="747B72A1" w14:textId="01F5C090">
      <w:pPr>
        <w:pStyle w:val="Heading3"/>
        <w:numPr>
          <w:ilvl w:val="0"/>
          <w:numId w:val="10"/>
        </w:numPr>
      </w:pPr>
      <w:r>
        <w:t>Prime: Factory</w:t>
      </w:r>
      <w:r w:rsidR="001D3EC7">
        <w:t>-</w:t>
      </w:r>
      <w:r>
        <w:t xml:space="preserve">applied </w:t>
      </w:r>
      <w:r w:rsidR="00635EB6">
        <w:t>water-borne acrylic</w:t>
      </w:r>
      <w:r>
        <w:t xml:space="preserve"> primer. </w:t>
      </w:r>
      <w:r w:rsidR="00A56C28">
        <w:t>Meets WDMA TM-11 requirements.</w:t>
      </w:r>
    </w:p>
    <w:p w:rsidR="00365F92" w:rsidP="0043233C" w:rsidRDefault="00365F92" w14:paraId="747B72A2" w14:textId="2808FAD8">
      <w:pPr>
        <w:pStyle w:val="Heading3"/>
        <w:numPr>
          <w:ilvl w:val="0"/>
          <w:numId w:val="10"/>
        </w:numPr>
      </w:pPr>
      <w:r>
        <w:t xml:space="preserve">Painted Interior Finish. </w:t>
      </w:r>
      <w:r w:rsidR="00121093">
        <w:t>Factory-applied</w:t>
      </w:r>
      <w:r w:rsidR="00F06D41">
        <w:t xml:space="preserve"> water-borne acrylic enamel. </w:t>
      </w:r>
      <w:r>
        <w:t xml:space="preserve">Available on </w:t>
      </w:r>
      <w:r w:rsidR="007D6D05">
        <w:t>Pine</w:t>
      </w:r>
      <w:r w:rsidR="00F155E4">
        <w:t xml:space="preserve"> </w:t>
      </w:r>
      <w:r>
        <w:t>product only.</w:t>
      </w:r>
      <w:r w:rsidR="00A56C28">
        <w:t xml:space="preserve"> Available in White or Designer Black. Meets WDMA TM-14 requirements.</w:t>
      </w:r>
    </w:p>
    <w:p w:rsidR="00ED4E5F" w:rsidP="0043233C" w:rsidRDefault="001B687A" w14:paraId="747B72A3" w14:textId="77777777">
      <w:pPr>
        <w:pStyle w:val="Heading3"/>
        <w:numPr>
          <w:ilvl w:val="0"/>
          <w:numId w:val="10"/>
        </w:numPr>
      </w:pPr>
      <w:r>
        <w:t>Factory-</w:t>
      </w:r>
      <w:r w:rsidR="00365F92">
        <w:t xml:space="preserve">applied water-borne acrylic enamel clear coat. Applied on two coats with light sanding between coats. Available on </w:t>
      </w:r>
      <w:r w:rsidR="007D6D05">
        <w:t>Pine</w:t>
      </w:r>
      <w:r w:rsidR="00365F92">
        <w:t xml:space="preserve">, </w:t>
      </w:r>
      <w:r w:rsidR="007D6D05">
        <w:t>Mahogany</w:t>
      </w:r>
      <w:r w:rsidR="00365F92">
        <w:t xml:space="preserve">, </w:t>
      </w:r>
      <w:r w:rsidR="0016594F">
        <w:t>M</w:t>
      </w:r>
      <w:r w:rsidR="00F155E4">
        <w:t xml:space="preserve">ixed </w:t>
      </w:r>
      <w:r w:rsidR="0016594F">
        <w:t>G</w:t>
      </w:r>
      <w:r w:rsidR="00F155E4">
        <w:t xml:space="preserve">rain </w:t>
      </w:r>
      <w:r w:rsidR="00365F92">
        <w:t xml:space="preserve">Douglas </w:t>
      </w:r>
      <w:r w:rsidR="0016594F">
        <w:t>F</w:t>
      </w:r>
      <w:r w:rsidR="00F155E4">
        <w:t>ir</w:t>
      </w:r>
      <w:r w:rsidR="00365F92">
        <w:t xml:space="preserve">, </w:t>
      </w:r>
      <w:r w:rsidR="0016594F">
        <w:t>Verti</w:t>
      </w:r>
      <w:r w:rsidR="007D6D05">
        <w:t>cal Grain Douglas Fir</w:t>
      </w:r>
      <w:r w:rsidR="002A60CD">
        <w:t xml:space="preserve">, </w:t>
      </w:r>
      <w:r w:rsidR="007D6D05">
        <w:t>Cherry</w:t>
      </w:r>
      <w:r w:rsidR="002A60CD">
        <w:t xml:space="preserve">, </w:t>
      </w:r>
      <w:r w:rsidR="00921760">
        <w:t>W</w:t>
      </w:r>
      <w:r w:rsidR="00F155E4">
        <w:t xml:space="preserve">hite </w:t>
      </w:r>
      <w:r w:rsidR="00921760">
        <w:t>Oak</w:t>
      </w:r>
      <w:r w:rsidR="00365F92">
        <w:t>.</w:t>
      </w:r>
      <w:r w:rsidR="00A56C28">
        <w:t xml:space="preserve"> Meets WDMA TM-14 requirements.</w:t>
      </w:r>
    </w:p>
    <w:p w:rsidRPr="00D66EC3" w:rsidR="00D66EC3" w:rsidP="00D66EC3" w:rsidRDefault="00D66EC3" w14:paraId="747B72A4" w14:textId="22864649">
      <w:pPr>
        <w:pStyle w:val="Heading3"/>
        <w:rPr/>
      </w:pPr>
      <w:r w:rsidR="00D66EC3">
        <w:rPr/>
        <w:t>Factory</w:t>
      </w:r>
      <w:r w:rsidR="001D3EC7">
        <w:rPr/>
        <w:t>-</w:t>
      </w:r>
      <w:r w:rsidR="00D66EC3">
        <w:rPr/>
        <w:t xml:space="preserve">applied water-borne urethane stain. Stain applied over a wood (stain) conditioner. A water-borne acrylic enamel clear coat </w:t>
      </w:r>
      <w:r w:rsidR="00DD32F4">
        <w:rPr/>
        <w:t xml:space="preserve">was </w:t>
      </w:r>
      <w:r w:rsidR="00D66EC3">
        <w:rPr/>
        <w:t>applied in two separate coats, with light sanding between coats</w:t>
      </w:r>
      <w:r w:rsidR="00BC49FE">
        <w:rPr/>
        <w:t xml:space="preserve"> applied over the stain. Available on </w:t>
      </w:r>
      <w:r w:rsidR="007D6D05">
        <w:rPr/>
        <w:t>Pine</w:t>
      </w:r>
      <w:r w:rsidR="00BC49FE">
        <w:rPr/>
        <w:t xml:space="preserve">, </w:t>
      </w:r>
      <w:r w:rsidR="007D6D05">
        <w:rPr/>
        <w:t>Mahogany</w:t>
      </w:r>
      <w:r w:rsidR="00BC49FE">
        <w:rPr/>
        <w:t xml:space="preserve">, </w:t>
      </w:r>
      <w:r w:rsidR="00921760">
        <w:rPr/>
        <w:t>M</w:t>
      </w:r>
      <w:r w:rsidR="00F155E4">
        <w:rPr/>
        <w:t xml:space="preserve">ixed </w:t>
      </w:r>
      <w:r w:rsidR="00921760">
        <w:rPr/>
        <w:t>G</w:t>
      </w:r>
      <w:r w:rsidR="00F155E4">
        <w:rPr/>
        <w:t xml:space="preserve">rain </w:t>
      </w:r>
      <w:r w:rsidR="00BC49FE">
        <w:rPr/>
        <w:t xml:space="preserve">Douglas </w:t>
      </w:r>
      <w:r w:rsidR="00921760">
        <w:rPr/>
        <w:t>F</w:t>
      </w:r>
      <w:r w:rsidR="00F155E4">
        <w:rPr/>
        <w:t>ir</w:t>
      </w:r>
      <w:r w:rsidR="00BC49FE">
        <w:rPr/>
        <w:t xml:space="preserve">, </w:t>
      </w:r>
      <w:r w:rsidR="00921760">
        <w:rPr/>
        <w:t>V</w:t>
      </w:r>
      <w:r w:rsidR="00F155E4">
        <w:rPr/>
        <w:t xml:space="preserve">ertical </w:t>
      </w:r>
      <w:r w:rsidR="00921760">
        <w:rPr/>
        <w:t>G</w:t>
      </w:r>
      <w:r w:rsidR="00F155E4">
        <w:rPr/>
        <w:t xml:space="preserve">rain </w:t>
      </w:r>
      <w:r w:rsidR="00BC49FE">
        <w:rPr/>
        <w:t xml:space="preserve">Douglas </w:t>
      </w:r>
      <w:r w:rsidR="00921760">
        <w:rPr/>
        <w:t>F</w:t>
      </w:r>
      <w:r w:rsidR="00F155E4">
        <w:rPr/>
        <w:t>ir</w:t>
      </w:r>
      <w:r w:rsidR="00BC49FE">
        <w:rPr/>
        <w:t xml:space="preserve">, </w:t>
      </w:r>
      <w:r w:rsidR="007D6D05">
        <w:rPr/>
        <w:t>Cherry</w:t>
      </w:r>
      <w:r w:rsidR="00BC49FE">
        <w:rPr/>
        <w:t xml:space="preserve">, </w:t>
      </w:r>
      <w:r w:rsidR="00921760">
        <w:rPr/>
        <w:t>W</w:t>
      </w:r>
      <w:r w:rsidR="00F155E4">
        <w:rPr/>
        <w:t xml:space="preserve">hite </w:t>
      </w:r>
      <w:r w:rsidR="00921760">
        <w:rPr/>
        <w:t>Oak</w:t>
      </w:r>
      <w:r w:rsidR="00BC49FE">
        <w:rPr/>
        <w:t>. Colors available: Wheat, Honey, Hazelnut, Leather, Cabernet, and Espresso.</w:t>
      </w:r>
      <w:r w:rsidR="00A56C28">
        <w:rPr/>
        <w:t xml:space="preserve"> Meets WDMA TM-14 requirements.</w:t>
      </w:r>
    </w:p>
    <w:p w:rsidR="00B620A3" w:rsidP="00CC06BA" w:rsidRDefault="00B620A3" w14:paraId="747B72A5" w14:textId="77777777">
      <w:pPr>
        <w:pStyle w:val="Heading1"/>
        <w:numPr>
          <w:ilvl w:val="1"/>
          <w:numId w:val="1"/>
        </w:numPr>
        <w:rPr>
          <w:rFonts w:cs="Arial"/>
          <w:szCs w:val="22"/>
        </w:rPr>
      </w:pPr>
      <w:r w:rsidRPr="00B620A3">
        <w:rPr>
          <w:rFonts w:cs="Arial"/>
          <w:szCs w:val="22"/>
        </w:rPr>
        <w:t>Hardware</w:t>
      </w:r>
    </w:p>
    <w:p w:rsidR="00ED4E5F" w:rsidP="007736E3" w:rsidRDefault="005A7282" w14:paraId="747B72A6" w14:textId="77777777">
      <w:pPr>
        <w:pStyle w:val="Heading2"/>
        <w:numPr>
          <w:ilvl w:val="0"/>
          <w:numId w:val="36"/>
        </w:numPr>
      </w:pPr>
      <w:r>
        <w:t>Casement Push</w:t>
      </w:r>
      <w:r w:rsidR="00365F92">
        <w:t xml:space="preserve"> Out operating hardware:</w:t>
      </w:r>
    </w:p>
    <w:p w:rsidR="00DA6DF6" w:rsidP="0043233C" w:rsidRDefault="005827F3" w14:paraId="747B72A7" w14:textId="6C14AE6C">
      <w:pPr>
        <w:pStyle w:val="Heading3"/>
        <w:numPr>
          <w:ilvl w:val="0"/>
          <w:numId w:val="11"/>
        </w:numPr>
      </w:pPr>
      <w:r>
        <w:t>Multi-point sequential system with a single lock handle actuation. Sequential multi-point uses 2, 4, or 5 locking points depending on unit size.</w:t>
      </w:r>
      <w:r w:rsidR="00433546">
        <w:t xml:space="preserve"> </w:t>
      </w:r>
      <w:r w:rsidR="00595B1B">
        <w:t>The handle</w:t>
      </w:r>
      <w:r w:rsidR="00433546">
        <w:t xml:space="preserve"> is mounted on the interior face of the stile.</w:t>
      </w:r>
      <w:r>
        <w:t xml:space="preserve"> Stainless steel option available.</w:t>
      </w:r>
    </w:p>
    <w:p w:rsidR="009D1AA7" w:rsidP="0043233C" w:rsidRDefault="009D1AA7" w14:paraId="747B72A8" w14:textId="77777777">
      <w:pPr>
        <w:pStyle w:val="Heading3"/>
        <w:numPr>
          <w:ilvl w:val="0"/>
          <w:numId w:val="11"/>
        </w:numPr>
      </w:pPr>
      <w:r>
        <w:t>Handle: Handle</w:t>
      </w:r>
      <w:r w:rsidR="006B6272">
        <w:t xml:space="preserve"> and lock set for this product ha</w:t>
      </w:r>
      <w:r>
        <w:t>s a traditional style sand cast handle with an Oil Rubbed Bronze living finish. Optional colors: Antique Brass, Brass, Satin Nickel.</w:t>
      </w:r>
    </w:p>
    <w:p w:rsidR="00ED4E5F" w:rsidP="0043233C" w:rsidRDefault="005827F3" w14:paraId="747B72A9" w14:textId="67C8E2DF">
      <w:pPr>
        <w:pStyle w:val="Heading3"/>
        <w:numPr>
          <w:ilvl w:val="0"/>
          <w:numId w:val="11"/>
        </w:numPr>
      </w:pPr>
      <w:r>
        <w:t xml:space="preserve">Detachable friction limiter device is used to hold </w:t>
      </w:r>
      <w:r w:rsidR="00811C7D">
        <w:t xml:space="preserve">the </w:t>
      </w:r>
      <w:r>
        <w:t xml:space="preserve">sash in place and allow </w:t>
      </w:r>
      <w:r w:rsidR="001B4C0E">
        <w:t xml:space="preserve">the </w:t>
      </w:r>
      <w:r>
        <w:t>sash to open</w:t>
      </w:r>
      <w:r w:rsidR="00163D84">
        <w:t xml:space="preserve"> to multiple positions. </w:t>
      </w:r>
      <w:r>
        <w:t xml:space="preserve"> Stainless steel option available.</w:t>
      </w:r>
    </w:p>
    <w:p w:rsidR="00035EFA" w:rsidP="00035EFA" w:rsidRDefault="00433546" w14:paraId="747B72AA" w14:textId="5116BFF0">
      <w:pPr>
        <w:pStyle w:val="Heading3"/>
        <w:rPr/>
      </w:pPr>
      <w:r w:rsidR="00433546">
        <w:rPr/>
        <w:t xml:space="preserve">Hinges: There is one hinge connecting the sill to the bottom rail and one hinge connecting the head jamb to the top rail on casement units. </w:t>
      </w:r>
      <w:r w:rsidR="005827F3">
        <w:rPr/>
        <w:t>Hinges allow the user to slide the sash across the frame opening</w:t>
      </w:r>
      <w:r w:rsidR="000B3748">
        <w:rPr/>
        <w:t>,</w:t>
      </w:r>
      <w:r w:rsidR="005827F3">
        <w:rPr/>
        <w:t xml:space="preserve"> which causes the sash exterior to rotate towards the user for the easy wash mode. Units under 20 inches (508mm) width OM do not have </w:t>
      </w:r>
      <w:r w:rsidR="005827F3">
        <w:rPr/>
        <w:t>the easy</w:t>
      </w:r>
      <w:r w:rsidR="005827F3">
        <w:rPr/>
        <w:t xml:space="preserve"> wash hinges. Stainless steel </w:t>
      </w:r>
      <w:r w:rsidR="005827F3">
        <w:rPr/>
        <w:t>option</w:t>
      </w:r>
      <w:r w:rsidR="005827F3">
        <w:rPr/>
        <w:t xml:space="preserve"> available.</w:t>
      </w:r>
    </w:p>
    <w:p w:rsidR="00C53849" w:rsidP="00C53849" w:rsidRDefault="00C53849" w14:paraId="33A8AB74" w14:textId="77777777">
      <w:pPr>
        <w:pStyle w:val="Heading3"/>
        <w:numPr>
          <w:ilvl w:val="0"/>
          <w:numId w:val="3"/>
        </w:numPr>
        <w:rPr/>
      </w:pPr>
      <w:r w:rsidR="00C53849">
        <w:rPr/>
        <w:t xml:space="preserve">Optional Factory Installed Window Opening Control Device (WOCD): The standard operation of the WOCD limits the operation of the sash to an opening of less than 4” (102mm). The sash arm detaches from the lock housing by a two-step function actuation to allow the normal operation of the unit. The WOCD re-engages when the unit is fully closed. WOCD is Coastal-compliant. Hardware meets ASTM F2090-17. </w:t>
      </w:r>
    </w:p>
    <w:p w:rsidR="00C53849" w:rsidP="00C53849" w:rsidRDefault="00C53849" w14:paraId="68C65E46" w14:textId="77777777">
      <w:pPr>
        <w:pStyle w:val="Heading3"/>
        <w:numPr>
          <w:ilvl w:val="1"/>
          <w:numId w:val="3"/>
        </w:numPr>
      </w:pPr>
      <w:r>
        <w:t>Minimum frame OSM 20” (508mm) x 19 1/8” (486mm</w:t>
      </w:r>
      <w:proofErr w:type="gramStart"/>
      <w:r>
        <w:t>);</w:t>
      </w:r>
      <w:proofErr w:type="gramEnd"/>
      <w:r>
        <w:t xml:space="preserve"> </w:t>
      </w:r>
    </w:p>
    <w:p w:rsidR="00C53849" w:rsidP="00C53849" w:rsidRDefault="00C53849" w14:paraId="1D1B9B2B" w14:textId="77777777">
      <w:pPr>
        <w:pStyle w:val="Heading3"/>
        <w:numPr>
          <w:ilvl w:val="1"/>
          <w:numId w:val="3"/>
        </w:numPr>
      </w:pPr>
      <w:r>
        <w:t xml:space="preserve">Maximum frame </w:t>
      </w:r>
    </w:p>
    <w:p w:rsidR="00C53849" w:rsidP="00C53849" w:rsidRDefault="00C53849" w14:paraId="471C7E23" w14:textId="77777777">
      <w:pPr>
        <w:pStyle w:val="Heading3"/>
        <w:numPr>
          <w:ilvl w:val="2"/>
          <w:numId w:val="3"/>
        </w:numPr>
      </w:pPr>
      <w:r>
        <w:t xml:space="preserve">44” (1118mm) width </w:t>
      </w:r>
    </w:p>
    <w:p w:rsidR="00C53849" w:rsidP="00C53849" w:rsidRDefault="00C53849" w14:paraId="2B1FE36D" w14:textId="77777777">
      <w:pPr>
        <w:pStyle w:val="Heading3"/>
        <w:numPr>
          <w:ilvl w:val="2"/>
          <w:numId w:val="3"/>
        </w:numPr>
      </w:pPr>
      <w:r>
        <w:t>If the width is greater than 36” (914mm) or less than 44” (1118), then 92” (2337mm) maximum height</w:t>
      </w:r>
    </w:p>
    <w:p w:rsidR="00C53849" w:rsidP="00C53849" w:rsidRDefault="00C53849" w14:paraId="016496DB" w14:textId="77777777">
      <w:pPr>
        <w:pStyle w:val="Heading3"/>
        <w:numPr>
          <w:ilvl w:val="2"/>
          <w:numId w:val="3"/>
        </w:numPr>
      </w:pPr>
      <w:r>
        <w:t xml:space="preserve">If the width is less than or equal to 36” (914), then 96 1/8” (2442mm).  </w:t>
      </w:r>
    </w:p>
    <w:p w:rsidRPr="00C53849" w:rsidR="00C53849" w:rsidP="00C53849" w:rsidRDefault="00C53849" w14:paraId="70CE4136" w14:textId="0BADF6DB">
      <w:pPr>
        <w:pStyle w:val="Heading3"/>
        <w:numPr>
          <w:ilvl w:val="1"/>
          <w:numId w:val="3"/>
        </w:numPr>
      </w:pPr>
      <w:r>
        <w:t xml:space="preserve">The WOCD hardware is handed. The Lock Housing and Sash Arm are comprised of multiple stainless steel, injection molded components, and a single </w:t>
      </w:r>
      <w:proofErr w:type="gramStart"/>
      <w:r>
        <w:t>stainless steel</w:t>
      </w:r>
      <w:proofErr w:type="gramEnd"/>
      <w:r>
        <w:t xml:space="preserve"> spring. The Lock Housing fits within a pocket of the jamb. The Sash Arm will fit within a pocket between the jamb/sill cover and the locking hardware. </w:t>
      </w:r>
    </w:p>
    <w:p w:rsidR="00035EFA" w:rsidP="00035EFA" w:rsidRDefault="00035EFA" w14:paraId="747B72AB" w14:textId="5DA99C9D">
      <w:pPr>
        <w:pStyle w:val="Heading3"/>
        <w:rPr/>
      </w:pPr>
      <w:r w:rsidR="00035EFA">
        <w:rPr/>
        <w:t>Option</w:t>
      </w:r>
      <w:r w:rsidR="00035EFA">
        <w:rPr/>
        <w:t xml:space="preserve"> for </w:t>
      </w:r>
      <w:r w:rsidR="001F3A2A">
        <w:rPr/>
        <w:t xml:space="preserve">the </w:t>
      </w:r>
      <w:r w:rsidR="00035EFA">
        <w:rPr/>
        <w:t>custodial limit device. Detach</w:t>
      </w:r>
      <w:r w:rsidR="00A75CC8">
        <w:rPr/>
        <w:t>able restrictor</w:t>
      </w:r>
      <w:r w:rsidR="00035EFA">
        <w:rPr/>
        <w:t xml:space="preserve">. Stainless steel </w:t>
      </w:r>
      <w:r w:rsidR="00035EFA">
        <w:rPr/>
        <w:t>option</w:t>
      </w:r>
      <w:r w:rsidR="00035EFA">
        <w:rPr/>
        <w:t xml:space="preserve"> available.</w:t>
      </w:r>
    </w:p>
    <w:p w:rsidR="00ED4E5F" w:rsidP="007736E3" w:rsidRDefault="005A7282" w14:paraId="747B72AC" w14:textId="77777777">
      <w:pPr>
        <w:pStyle w:val="Heading2"/>
        <w:rPr/>
      </w:pPr>
      <w:r w:rsidR="005A7282">
        <w:rPr/>
        <w:t>Awning Push</w:t>
      </w:r>
      <w:r w:rsidR="00E442E8">
        <w:rPr/>
        <w:t xml:space="preserve"> Out:</w:t>
      </w:r>
    </w:p>
    <w:p w:rsidR="005360AE" w:rsidP="0043233C" w:rsidRDefault="005827F3" w14:paraId="747B72AD" w14:textId="0744194A">
      <w:pPr>
        <w:pStyle w:val="Heading3"/>
        <w:numPr>
          <w:ilvl w:val="0"/>
          <w:numId w:val="12"/>
        </w:numPr>
      </w:pPr>
      <w:r>
        <w:t xml:space="preserve">Lock is a multi-point sequential lock system actuated by using </w:t>
      </w:r>
      <w:r w:rsidR="001F3A2A">
        <w:t xml:space="preserve">a </w:t>
      </w:r>
      <w:r>
        <w:t>lock handle.</w:t>
      </w:r>
      <w:r w:rsidR="00433546">
        <w:t xml:space="preserve"> Stainless steel option available.</w:t>
      </w:r>
    </w:p>
    <w:p w:rsidR="009D1AA7" w:rsidP="0043233C" w:rsidRDefault="009D1AA7" w14:paraId="747B72AE" w14:textId="77777777">
      <w:pPr>
        <w:pStyle w:val="Heading3"/>
        <w:numPr>
          <w:ilvl w:val="0"/>
          <w:numId w:val="12"/>
        </w:numPr>
      </w:pPr>
      <w:r>
        <w:t>Handle: Handle and lock set for thi</w:t>
      </w:r>
      <w:r w:rsidR="006B6272">
        <w:t>s product had</w:t>
      </w:r>
      <w:r>
        <w:t xml:space="preserve"> a traditional style sand cast handle with an Oil Rubbed Bronze living finish. Opt</w:t>
      </w:r>
      <w:r w:rsidR="006B6272">
        <w:t>ional colors: Antique Brass, Brass, Satin Nickel.</w:t>
      </w:r>
    </w:p>
    <w:p w:rsidR="005360AE" w:rsidP="0043233C" w:rsidRDefault="00132B0C" w14:paraId="747B72AF" w14:textId="3D02E2E2">
      <w:pPr>
        <w:pStyle w:val="Heading3"/>
        <w:numPr>
          <w:ilvl w:val="0"/>
          <w:numId w:val="12"/>
        </w:numPr>
      </w:pPr>
      <w:r>
        <w:t>Two hinges connect</w:t>
      </w:r>
      <w:r w:rsidR="005827F3">
        <w:t xml:space="preserve"> the stiles of the sash to the jambs of the frame. The hinges are </w:t>
      </w:r>
      <w:r w:rsidR="00A70493">
        <w:t>four-bar</w:t>
      </w:r>
      <w:r w:rsidR="005827F3">
        <w:t xml:space="preserve"> hinges and include a friction adjustment set screw. </w:t>
      </w:r>
      <w:r w:rsidR="006C7D5F">
        <w:t>Two hinges connect</w:t>
      </w:r>
      <w:r w:rsidR="005827F3">
        <w:t xml:space="preserve"> the stiles of the sash to the jamb of the frame. Material is steel coated with </w:t>
      </w:r>
      <w:r w:rsidR="006C7D5F">
        <w:t xml:space="preserve">a </w:t>
      </w:r>
      <w:r w:rsidR="005827F3">
        <w:t>zinc finish</w:t>
      </w:r>
      <w:r w:rsidR="00433546">
        <w:t xml:space="preserve">. </w:t>
      </w:r>
      <w:r w:rsidR="006C7D5F">
        <w:t>The track</w:t>
      </w:r>
      <w:r w:rsidR="00433546">
        <w:t xml:space="preserve"> is steel coated with </w:t>
      </w:r>
      <w:r w:rsidR="006C7D5F">
        <w:t xml:space="preserve">a </w:t>
      </w:r>
      <w:r w:rsidR="00433546">
        <w:t>zinc finish.</w:t>
      </w:r>
    </w:p>
    <w:p w:rsidRPr="00035EFA" w:rsidR="00035EFA" w:rsidP="00035EFA" w:rsidRDefault="00035EFA" w14:paraId="747B72B0" w14:textId="0DDD37DF">
      <w:pPr>
        <w:pStyle w:val="Heading3"/>
        <w:rPr/>
      </w:pPr>
      <w:r w:rsidR="00035EFA">
        <w:rPr/>
        <w:t>Option</w:t>
      </w:r>
      <w:r w:rsidR="00035EFA">
        <w:rPr/>
        <w:t xml:space="preserve"> for </w:t>
      </w:r>
      <w:r w:rsidR="006C7D5F">
        <w:rPr/>
        <w:t xml:space="preserve">the </w:t>
      </w:r>
      <w:r w:rsidR="00035EFA">
        <w:rPr/>
        <w:t>custodial limit dev</w:t>
      </w:r>
      <w:r w:rsidR="00A75CC8">
        <w:rPr/>
        <w:t>ice. Detachable restrictor</w:t>
      </w:r>
      <w:r w:rsidR="00035EFA">
        <w:rPr/>
        <w:t xml:space="preserve">. Stainless steel </w:t>
      </w:r>
      <w:r w:rsidR="00035EFA">
        <w:rPr/>
        <w:t>option</w:t>
      </w:r>
      <w:r w:rsidR="00035EFA">
        <w:rPr/>
        <w:t xml:space="preserve"> available.</w:t>
      </w:r>
    </w:p>
    <w:p w:rsidR="00B620A3" w:rsidP="00CC06BA" w:rsidRDefault="00B620A3" w14:paraId="747B72B1" w14:textId="77777777">
      <w:pPr>
        <w:pStyle w:val="Heading1"/>
        <w:numPr>
          <w:ilvl w:val="1"/>
          <w:numId w:val="1"/>
        </w:numPr>
        <w:rPr>
          <w:rFonts w:cs="Arial"/>
          <w:szCs w:val="22"/>
        </w:rPr>
      </w:pPr>
      <w:r w:rsidRPr="00B620A3">
        <w:rPr>
          <w:rFonts w:cs="Arial"/>
          <w:szCs w:val="22"/>
        </w:rPr>
        <w:t>Weather Strip</w:t>
      </w:r>
    </w:p>
    <w:p w:rsidR="00D560A3" w:rsidP="007736E3" w:rsidRDefault="002A60CD" w14:paraId="747B72B2" w14:textId="6F31613B">
      <w:pPr>
        <w:pStyle w:val="Heading2"/>
        <w:numPr>
          <w:ilvl w:val="0"/>
          <w:numId w:val="2"/>
        </w:numPr>
      </w:pPr>
      <w:r>
        <w:t xml:space="preserve">Weather strip at the frame is a hollow foamed material bent around </w:t>
      </w:r>
      <w:r w:rsidR="00EA13D2">
        <w:t xml:space="preserve">a </w:t>
      </w:r>
      <w:r w:rsidR="006C7D5F">
        <w:t>90-degree</w:t>
      </w:r>
      <w:r>
        <w:t xml:space="preserve"> corner to allow for seamless corner joints</w:t>
      </w:r>
    </w:p>
    <w:p w:rsidR="00D560A3" w:rsidP="00D560A3" w:rsidRDefault="00EA2406" w14:paraId="747B72B3" w14:textId="77777777">
      <w:pPr>
        <w:pStyle w:val="Heading3"/>
        <w:numPr>
          <w:ilvl w:val="0"/>
          <w:numId w:val="56"/>
        </w:numPr>
      </w:pPr>
      <w:r>
        <w:t>Color: B</w:t>
      </w:r>
      <w:r w:rsidR="00D560A3">
        <w:t>eige</w:t>
      </w:r>
    </w:p>
    <w:p w:rsidR="00D560A3" w:rsidP="007736E3" w:rsidRDefault="002A60CD" w14:paraId="747B72B4" w14:textId="5BFE888F">
      <w:pPr>
        <w:pStyle w:val="Heading2"/>
        <w:rPr/>
      </w:pPr>
      <w:r w:rsidR="002A60CD">
        <w:rPr/>
        <w:t xml:space="preserve">Sash weather strip </w:t>
      </w:r>
      <w:r w:rsidR="008A1681">
        <w:rPr/>
        <w:t>bulb-shaped</w:t>
      </w:r>
      <w:r w:rsidR="00D560A3">
        <w:rPr/>
        <w:t xml:space="preserve"> </w:t>
      </w:r>
      <w:r w:rsidR="00BE43CB">
        <w:rPr/>
        <w:t>glass-filled</w:t>
      </w:r>
      <w:r w:rsidR="00D560A3">
        <w:rPr/>
        <w:t xml:space="preserve"> material</w:t>
      </w:r>
    </w:p>
    <w:p w:rsidR="002A60CD" w:rsidP="00D560A3" w:rsidRDefault="00D560A3" w14:paraId="747B72B5" w14:textId="77777777">
      <w:pPr>
        <w:pStyle w:val="Heading3"/>
        <w:rPr/>
      </w:pPr>
      <w:r w:rsidR="00D560A3">
        <w:rPr/>
        <w:t xml:space="preserve">Color: </w:t>
      </w:r>
      <w:r w:rsidR="00EA2406">
        <w:rPr/>
        <w:t>W</w:t>
      </w:r>
      <w:r w:rsidR="00C549E4">
        <w:rPr/>
        <w:t xml:space="preserve">hite, </w:t>
      </w:r>
      <w:r w:rsidR="00C549E4">
        <w:rPr/>
        <w:t>Beige</w:t>
      </w:r>
      <w:r w:rsidR="00C549E4">
        <w:rPr/>
        <w:t xml:space="preserve"> or B</w:t>
      </w:r>
      <w:r w:rsidR="002A60CD">
        <w:rPr/>
        <w:t>lack</w:t>
      </w:r>
    </w:p>
    <w:p w:rsidR="00B620A3" w:rsidP="00CC06BA" w:rsidRDefault="00B620A3" w14:paraId="747B72B6" w14:textId="77777777">
      <w:pPr>
        <w:pStyle w:val="Heading1"/>
        <w:numPr>
          <w:ilvl w:val="1"/>
          <w:numId w:val="1"/>
        </w:numPr>
        <w:rPr>
          <w:rFonts w:cs="Arial"/>
          <w:szCs w:val="22"/>
        </w:rPr>
      </w:pPr>
      <w:r w:rsidRPr="00B620A3">
        <w:rPr>
          <w:rFonts w:cs="Arial"/>
          <w:szCs w:val="22"/>
        </w:rPr>
        <w:t>Jamb Extension</w:t>
      </w:r>
    </w:p>
    <w:p w:rsidRPr="00FF0339" w:rsidR="00FF0339" w:rsidP="007736E3" w:rsidRDefault="001646E6" w14:paraId="747B72B7" w14:textId="25207AB3">
      <w:pPr>
        <w:pStyle w:val="Heading2"/>
        <w:numPr>
          <w:ilvl w:val="0"/>
          <w:numId w:val="37"/>
        </w:numPr>
      </w:pPr>
      <w:r>
        <w:t>Jamb extensions are available for</w:t>
      </w:r>
      <w:r w:rsidR="00C23205">
        <w:t xml:space="preserve"> various wall </w:t>
      </w:r>
      <w:r w:rsidR="008A1681">
        <w:t>thicknesses</w:t>
      </w:r>
      <w:r w:rsidR="00C23205">
        <w:t xml:space="preserve"> factory-</w:t>
      </w:r>
      <w:r>
        <w:t>applied up to a 12</w:t>
      </w:r>
      <w:r w:rsidR="001B687A">
        <w:t>”</w:t>
      </w:r>
      <w:r>
        <w:t xml:space="preserve"> (305mm) wide.</w:t>
      </w:r>
    </w:p>
    <w:p w:rsidR="00FF0339" w:rsidP="007736E3" w:rsidRDefault="001646E6" w14:paraId="747B72B8" w14:textId="77777777">
      <w:pPr>
        <w:pStyle w:val="Heading2"/>
        <w:rPr/>
      </w:pPr>
      <w:r w:rsidR="001646E6">
        <w:rPr/>
        <w:t>Finish: Match interior frame finish</w:t>
      </w:r>
    </w:p>
    <w:p w:rsidR="00B620A3" w:rsidP="00CC06BA" w:rsidRDefault="00B620A3" w14:paraId="747B72B9" w14:textId="77777777">
      <w:pPr>
        <w:pStyle w:val="Heading1"/>
        <w:numPr>
          <w:ilvl w:val="1"/>
          <w:numId w:val="1"/>
        </w:numPr>
        <w:rPr>
          <w:rFonts w:cs="Arial"/>
          <w:szCs w:val="22"/>
        </w:rPr>
      </w:pPr>
      <w:r w:rsidRPr="00B620A3">
        <w:rPr>
          <w:rFonts w:cs="Arial"/>
          <w:szCs w:val="22"/>
        </w:rPr>
        <w:t>Insect Screen</w:t>
      </w:r>
    </w:p>
    <w:p w:rsidR="005A7282" w:rsidP="007736E3" w:rsidRDefault="005A7282" w14:paraId="747B72BA" w14:textId="77777777">
      <w:pPr>
        <w:pStyle w:val="Heading2"/>
        <w:numPr>
          <w:ilvl w:val="0"/>
          <w:numId w:val="38"/>
        </w:numPr>
      </w:pPr>
      <w:r>
        <w:t>Wood Hinged Screen</w:t>
      </w:r>
    </w:p>
    <w:p w:rsidR="00BB4402" w:rsidP="007736E3" w:rsidRDefault="00BB4402" w14:paraId="747B72BB" w14:textId="3601B146">
      <w:pPr>
        <w:pStyle w:val="Heading2"/>
        <w:rPr/>
      </w:pPr>
      <w:r w:rsidR="00BB4402">
        <w:rPr/>
        <w:t xml:space="preserve">Screen </w:t>
      </w:r>
      <w:r w:rsidR="00DB68F5">
        <w:rPr/>
        <w:t xml:space="preserve">mesh: Standard is Marvin Bright </w:t>
      </w:r>
      <w:r w:rsidR="00DB68F5">
        <w:rPr/>
        <w:t>View</w:t>
      </w:r>
      <w:r w:rsidRPr="76720E7C" w:rsidR="00DB68F5">
        <w:rPr>
          <w:vertAlign w:val="superscript"/>
        </w:rPr>
        <w:t>TM</w:t>
      </w:r>
      <w:r w:rsidR="00DB68F5">
        <w:rPr/>
        <w:t>. Optional Charcoal Aluminum Wire, Black Aluminum Wire, Bright Bronze Aluminum Wire, Bright Aluminum Wire</w:t>
      </w:r>
    </w:p>
    <w:p w:rsidR="00B620A3" w:rsidP="00CC06BA" w:rsidRDefault="00B620A3" w14:paraId="747B72C1" w14:textId="77777777">
      <w:pPr>
        <w:pStyle w:val="Heading1"/>
        <w:numPr>
          <w:ilvl w:val="1"/>
          <w:numId w:val="1"/>
        </w:numPr>
        <w:rPr>
          <w:rFonts w:cs="Arial"/>
          <w:szCs w:val="22"/>
        </w:rPr>
      </w:pPr>
      <w:r w:rsidRPr="00B620A3">
        <w:rPr>
          <w:rFonts w:cs="Arial"/>
          <w:szCs w:val="22"/>
        </w:rPr>
        <w:t>Simulated Divided Lites (SDL)</w:t>
      </w:r>
    </w:p>
    <w:p w:rsidR="00FF0339" w:rsidP="007736E3" w:rsidRDefault="00451FA8" w14:paraId="747B72C2" w14:textId="77777777">
      <w:pPr>
        <w:pStyle w:val="Heading2"/>
        <w:numPr>
          <w:ilvl w:val="0"/>
          <w:numId w:val="40"/>
        </w:numPr>
      </w:pPr>
      <w:r>
        <w:t>5/8” (16mm) wide, 7/8” (22mm) wide, 1 1/8” (29mm)</w:t>
      </w:r>
      <w:r w:rsidR="00F4115E">
        <w:t xml:space="preserve"> wide</w:t>
      </w:r>
      <w:r w:rsidR="00F461C9">
        <w:t xml:space="preserve">, </w:t>
      </w:r>
      <w:r w:rsidR="00721FBB">
        <w:t xml:space="preserve">1 15/16” (49mm), </w:t>
      </w:r>
      <w:r w:rsidR="00D40245">
        <w:t>2 13/32” (61mm)</w:t>
      </w:r>
      <w:r>
        <w:t xml:space="preserve"> wide with or w/out internal spacer bar</w:t>
      </w:r>
    </w:p>
    <w:p w:rsidR="00FF0339" w:rsidP="007736E3" w:rsidRDefault="00451FA8" w14:paraId="747B72C3" w14:textId="77777777">
      <w:pPr>
        <w:pStyle w:val="Heading2"/>
        <w:rPr/>
      </w:pPr>
      <w:r w:rsidR="00451FA8">
        <w:rPr/>
        <w:t xml:space="preserve">Exterior </w:t>
      </w:r>
      <w:r w:rsidR="00451FA8">
        <w:rPr/>
        <w:t>muntins</w:t>
      </w:r>
      <w:r w:rsidR="00451FA8">
        <w:rPr/>
        <w:t>: 0.055” (1.4mm) thick extruded aluminum</w:t>
      </w:r>
    </w:p>
    <w:p w:rsidR="00FF0339" w:rsidP="007736E3" w:rsidRDefault="00451FA8" w14:paraId="747B72C4" w14:textId="77777777">
      <w:pPr>
        <w:pStyle w:val="Heading2"/>
        <w:rPr/>
      </w:pPr>
      <w:r w:rsidR="00451FA8">
        <w:rPr/>
        <w:t xml:space="preserve">Interior </w:t>
      </w:r>
      <w:r w:rsidR="00451FA8">
        <w:rPr/>
        <w:t>muntins</w:t>
      </w:r>
      <w:r w:rsidR="00451FA8">
        <w:rPr/>
        <w:t xml:space="preserve">: </w:t>
      </w:r>
      <w:r w:rsidR="007D6D05">
        <w:rPr/>
        <w:t>Pine</w:t>
      </w:r>
      <w:r w:rsidR="00451FA8">
        <w:rPr/>
        <w:t xml:space="preserve">, Douglas </w:t>
      </w:r>
      <w:r w:rsidR="00921760">
        <w:rPr/>
        <w:t>F</w:t>
      </w:r>
      <w:r w:rsidR="00F155E4">
        <w:rPr/>
        <w:t>ir</w:t>
      </w:r>
      <w:r w:rsidR="00BC49FE">
        <w:rPr/>
        <w:t xml:space="preserve">, </w:t>
      </w:r>
      <w:r w:rsidR="00921760">
        <w:rPr/>
        <w:t>W</w:t>
      </w:r>
      <w:r w:rsidR="00F155E4">
        <w:rPr/>
        <w:t xml:space="preserve">hite </w:t>
      </w:r>
      <w:r w:rsidR="00921760">
        <w:rPr/>
        <w:t>Oak</w:t>
      </w:r>
      <w:r w:rsidR="00BC49FE">
        <w:rPr/>
        <w:t xml:space="preserve">, </w:t>
      </w:r>
      <w:r w:rsidR="007D6D05">
        <w:rPr/>
        <w:t>Cherry</w:t>
      </w:r>
      <w:r w:rsidR="00BC49FE">
        <w:rPr/>
        <w:t xml:space="preserve">, </w:t>
      </w:r>
      <w:r w:rsidR="007D6D05">
        <w:rPr/>
        <w:t>Mahogany</w:t>
      </w:r>
      <w:r w:rsidR="00BC49FE">
        <w:rPr/>
        <w:t xml:space="preserve">, </w:t>
      </w:r>
      <w:r w:rsidR="00921760">
        <w:rPr/>
        <w:t>V</w:t>
      </w:r>
      <w:r w:rsidR="00F155E4">
        <w:rPr/>
        <w:t xml:space="preserve">ertical </w:t>
      </w:r>
      <w:r w:rsidR="00921760">
        <w:rPr/>
        <w:t>G</w:t>
      </w:r>
      <w:r w:rsidR="00F155E4">
        <w:rPr/>
        <w:t xml:space="preserve">rain </w:t>
      </w:r>
      <w:r w:rsidR="00451FA8">
        <w:rPr/>
        <w:t xml:space="preserve">Douglas </w:t>
      </w:r>
      <w:r w:rsidR="00921760">
        <w:rPr/>
        <w:t>F</w:t>
      </w:r>
      <w:r w:rsidR="00F155E4">
        <w:rPr/>
        <w:t>ir</w:t>
      </w:r>
    </w:p>
    <w:p w:rsidR="00B63A83" w:rsidP="007736E3" w:rsidRDefault="00451FA8" w14:paraId="747B72C5" w14:textId="77777777">
      <w:pPr>
        <w:pStyle w:val="Heading2"/>
        <w:rPr/>
      </w:pPr>
      <w:r w:rsidR="00451FA8">
        <w:rPr/>
        <w:t>Muntins</w:t>
      </w:r>
      <w:r w:rsidR="00451FA8">
        <w:rPr/>
        <w:t xml:space="preserve"> adhere to glass with closed-cell copolymer acrylic foam tape</w:t>
      </w:r>
    </w:p>
    <w:p w:rsidR="5AF2194B" w:rsidP="7D21C88F" w:rsidRDefault="5AF2194B" w14:paraId="053C0405" w14:textId="2B52AA24">
      <w:pPr>
        <w:pStyle w:val="Heading2"/>
        <w:keepNext w:val="1"/>
        <w:keepLines w:val="1"/>
        <w:spacing w:before="200" w:beforeAutospacing="off" w:after="0" w:afterAutospacing="off" w:line="276" w:lineRule="auto"/>
        <w:ind w:left="99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D21C88F" w:rsidR="6C9B3FD8">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7D21C88F" w:rsidR="5AF2194B">
        <w:rPr>
          <w:rFonts w:ascii="Arial" w:hAnsi="Arial" w:eastAsia="Arial" w:cs="Arial"/>
          <w:b w:val="0"/>
          <w:bCs w:val="0"/>
          <w:i w:val="0"/>
          <w:iCs w:val="0"/>
          <w:caps w:val="0"/>
          <w:smallCaps w:val="0"/>
          <w:noProof w:val="0"/>
          <w:color w:val="000000" w:themeColor="text1" w:themeTint="FF" w:themeShade="FF"/>
          <w:sz w:val="20"/>
          <w:szCs w:val="20"/>
          <w:lang w:val="en-US"/>
        </w:rPr>
        <w:t>Profiles:</w:t>
      </w:r>
    </w:p>
    <w:p w:rsidR="5AF2194B" w:rsidP="7D21C88F" w:rsidRDefault="5AF2194B" w14:paraId="2FDA4DA7" w14:textId="1F11E63B">
      <w:pPr>
        <w:pStyle w:val="Heading3"/>
        <w:keepNext w:val="1"/>
        <w:keepLines w:val="1"/>
        <w:numPr>
          <w:ilvl w:val="0"/>
          <w:numId w:val="73"/>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D21C88F"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w:t>
      </w:r>
      <w:r w:rsidRPr="7D21C88F" w:rsidR="7BD1E0FC">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7D21C88F"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Profile: </w:t>
      </w:r>
    </w:p>
    <w:p w:rsidR="5AF2194B" w:rsidP="76720E7C" w:rsidRDefault="5AF2194B" w14:paraId="695922B7" w14:textId="6E7C3B6D">
      <w:pPr>
        <w:pStyle w:val="Heading3"/>
        <w:keepNext w:val="1"/>
        <w:keepLines w:val="1"/>
        <w:numPr>
          <w:ilvl w:val="1"/>
          <w:numId w:val="73"/>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Standard: Ogee </w:t>
      </w:r>
    </w:p>
    <w:p w:rsidR="5AF2194B" w:rsidP="76720E7C" w:rsidRDefault="5AF2194B" w14:paraId="709C2508" w14:textId="2B8193B4">
      <w:pPr>
        <w:pStyle w:val="Heading3"/>
        <w:keepNext w:val="1"/>
        <w:keepLines w:val="1"/>
        <w:numPr>
          <w:ilvl w:val="1"/>
          <w:numId w:val="73"/>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w:t>
      </w:r>
    </w:p>
    <w:p w:rsidR="5AF2194B" w:rsidP="7D21C88F" w:rsidRDefault="5AF2194B" w14:paraId="6F86A0AB" w14:textId="127C9923">
      <w:pPr>
        <w:pStyle w:val="Heading3"/>
        <w:keepNext w:val="1"/>
        <w:keepLines w:val="1"/>
        <w:suppressLineNumbers w:val="0"/>
        <w:bidi w:val="0"/>
        <w:spacing w:before="200" w:beforeAutospacing="off" w:after="0" w:afterAutospacing="off" w:line="276" w:lineRule="auto"/>
        <w:ind w:left="261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D21C88F"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w:t>
      </w:r>
      <w:r w:rsidRPr="7D21C88F" w:rsidR="6A95E278">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7D21C88F"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Profile: </w:t>
      </w:r>
    </w:p>
    <w:p w:rsidR="5AF2194B" w:rsidP="76720E7C" w:rsidRDefault="5AF2194B" w14:paraId="04824579" w14:textId="5C50F392">
      <w:pPr>
        <w:pStyle w:val="Heading3"/>
        <w:keepNext w:val="1"/>
        <w:keepLines w:val="1"/>
        <w:numPr>
          <w:ilvl w:val="1"/>
          <w:numId w:val="73"/>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5AF2194B" w:rsidP="76720E7C" w:rsidRDefault="5AF2194B" w14:paraId="57BB1A3B" w14:textId="0007955D">
      <w:pPr>
        <w:pStyle w:val="Heading3"/>
        <w:keepNext w:val="1"/>
        <w:keepLines w:val="1"/>
        <w:numPr>
          <w:ilvl w:val="1"/>
          <w:numId w:val="73"/>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Option</w:t>
      </w:r>
      <w:r w:rsidRPr="76720E7C" w:rsidR="5AF2194B">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00FF0339" w:rsidP="007736E3" w:rsidRDefault="00451FA8" w14:paraId="747B72C9" w14:textId="77777777">
      <w:pPr>
        <w:pStyle w:val="Heading2"/>
        <w:rPr/>
      </w:pPr>
      <w:r w:rsidR="00451FA8">
        <w:rPr/>
        <w:t>Patterns:</w:t>
      </w:r>
      <w:r w:rsidR="00BC49FE">
        <w:rPr/>
        <w:t xml:space="preserve"> </w:t>
      </w:r>
      <w:r w:rsidR="00451FA8">
        <w:rPr/>
        <w:t>Rectangular, diamond, custom lite cut</w:t>
      </w:r>
    </w:p>
    <w:p w:rsidR="00FF0339" w:rsidP="007736E3" w:rsidRDefault="00451FA8" w14:paraId="747B72CA" w14:textId="77777777">
      <w:pPr>
        <w:pStyle w:val="Heading2"/>
        <w:rPr/>
      </w:pPr>
      <w:r w:rsidR="00451FA8">
        <w:rPr/>
        <w:t xml:space="preserve">Finish – exterior matches exterior </w:t>
      </w:r>
      <w:r w:rsidR="00460293">
        <w:rPr/>
        <w:t>aluminum clad</w:t>
      </w:r>
      <w:r w:rsidR="00451FA8">
        <w:rPr/>
        <w:t xml:space="preserve"> colors, interior </w:t>
      </w:r>
      <w:r w:rsidR="003B7B62">
        <w:rPr/>
        <w:t>matches’</w:t>
      </w:r>
      <w:r w:rsidR="00451FA8">
        <w:rPr/>
        <w:t xml:space="preserve"> interior wood species and color</w:t>
      </w:r>
    </w:p>
    <w:p w:rsidR="00B620A3" w:rsidP="00CC06BA" w:rsidRDefault="00FF0339" w14:paraId="747B72CB" w14:textId="77777777">
      <w:pPr>
        <w:pStyle w:val="Heading1"/>
        <w:numPr>
          <w:ilvl w:val="1"/>
          <w:numId w:val="1"/>
        </w:numPr>
        <w:rPr>
          <w:rFonts w:cs="Arial"/>
          <w:szCs w:val="22"/>
        </w:rPr>
      </w:pPr>
      <w:r>
        <w:rPr>
          <w:rFonts w:cs="Arial"/>
          <w:szCs w:val="22"/>
        </w:rPr>
        <w:t>Grilles-Between-the</w:t>
      </w:r>
      <w:r w:rsidRPr="00B620A3" w:rsidR="00B620A3">
        <w:rPr>
          <w:rFonts w:cs="Arial"/>
          <w:szCs w:val="22"/>
        </w:rPr>
        <w:t>–Glass (GBG)</w:t>
      </w:r>
    </w:p>
    <w:p w:rsidR="006564FD" w:rsidP="007736E3" w:rsidRDefault="006564FD" w14:paraId="747B72CC" w14:textId="77777777">
      <w:pPr>
        <w:pStyle w:val="Heading2"/>
        <w:numPr>
          <w:ilvl w:val="0"/>
          <w:numId w:val="41"/>
        </w:numPr>
      </w:pPr>
      <w:r>
        <w:t>Offered on 1” glazing only</w:t>
      </w:r>
    </w:p>
    <w:p w:rsidR="00FC26AD" w:rsidP="007736E3" w:rsidRDefault="00F77AC4" w14:paraId="747B72CD" w14:textId="452C125B">
      <w:pPr>
        <w:pStyle w:val="Heading2"/>
        <w:numPr>
          <w:ilvl w:val="0"/>
          <w:numId w:val="41"/>
        </w:numPr>
      </w:pPr>
      <w:r>
        <w:t>23/32</w:t>
      </w:r>
      <w:r w:rsidR="00C23205">
        <w:t>” (18</w:t>
      </w:r>
      <w:r w:rsidR="00FC26AD">
        <w:t>mm) contoured aluminum bar</w:t>
      </w:r>
    </w:p>
    <w:p w:rsidR="00FC26AD" w:rsidP="0043233C" w:rsidRDefault="00FC26AD" w14:paraId="747B72CE" w14:textId="74D62DEB">
      <w:pPr>
        <w:pStyle w:val="Heading3"/>
        <w:numPr>
          <w:ilvl w:val="0"/>
          <w:numId w:val="18"/>
        </w:numPr>
      </w:pPr>
      <w:r>
        <w:lastRenderedPageBreak/>
        <w:t xml:space="preserve">Exterior Colors: exterior matches exterior </w:t>
      </w:r>
      <w:r w:rsidR="008A1681">
        <w:t>aluminum-clad</w:t>
      </w:r>
      <w:r>
        <w:t xml:space="preserve"> colors. The exterior GBG color is designed to best match the Marvin </w:t>
      </w:r>
      <w:r w:rsidR="00460293">
        <w:t>aluminum clad</w:t>
      </w:r>
      <w:r>
        <w:t xml:space="preserve"> color when used with </w:t>
      </w:r>
      <w:r w:rsidR="00914257">
        <w:t>Low E</w:t>
      </w:r>
      <w:r>
        <w:t xml:space="preserve"> glass. The use of different types of glazing may alter the exterior GBG color appearance</w:t>
      </w:r>
    </w:p>
    <w:p w:rsidRPr="00FC26AD" w:rsidR="00FC26AD" w:rsidP="00FC26AD" w:rsidRDefault="00FC26AD" w14:paraId="747B72CF" w14:textId="3AA5A66A">
      <w:pPr>
        <w:pStyle w:val="Heading3"/>
        <w:rPr/>
      </w:pPr>
      <w:r w:rsidR="00FC26AD">
        <w:rPr/>
        <w:t>Interior Colors: White is the default color. Optional colors: Bronze, Pebble Gray, Sierra, White</w:t>
      </w:r>
      <w:r w:rsidR="006564FD">
        <w:rPr/>
        <w:t xml:space="preserve">, Ebony (only available with </w:t>
      </w:r>
      <w:r w:rsidR="00D85BE1">
        <w:rPr/>
        <w:t xml:space="preserve">the </w:t>
      </w:r>
      <w:r w:rsidR="006564FD">
        <w:rPr/>
        <w:t>Ebony exterior)</w:t>
      </w:r>
    </w:p>
    <w:p w:rsidR="00FF0339" w:rsidP="007736E3" w:rsidRDefault="00451FA8" w14:paraId="747B72D0" w14:textId="77777777">
      <w:pPr>
        <w:pStyle w:val="Heading2"/>
        <w:rPr/>
      </w:pPr>
      <w:r w:rsidR="00451FA8">
        <w:rPr/>
        <w:t>Optional flat aluminum spacer bar. Contact your Marvin representative.</w:t>
      </w:r>
    </w:p>
    <w:p w:rsidRPr="00BC49FE" w:rsidR="00BC49FE" w:rsidP="007736E3" w:rsidRDefault="00BC49FE" w14:paraId="747B72D1" w14:textId="77777777">
      <w:pPr>
        <w:pStyle w:val="Heading2"/>
        <w:rPr/>
      </w:pPr>
      <w:r w:rsidR="00BC49FE">
        <w:rPr/>
        <w:t>Pattern</w:t>
      </w:r>
      <w:r w:rsidR="00721FBB">
        <w:rPr/>
        <w:t>:</w:t>
      </w:r>
      <w:r w:rsidR="00BC49FE">
        <w:rPr/>
        <w:t xml:space="preserve"> Rectangular, Cottage, Custom lite layout</w:t>
      </w:r>
    </w:p>
    <w:p w:rsidR="00B620A3" w:rsidP="00CC06BA" w:rsidRDefault="00B620A3" w14:paraId="747B72D2" w14:textId="77777777">
      <w:pPr>
        <w:pStyle w:val="Heading1"/>
        <w:numPr>
          <w:ilvl w:val="1"/>
          <w:numId w:val="1"/>
        </w:numPr>
        <w:rPr>
          <w:rFonts w:cs="Arial"/>
          <w:szCs w:val="22"/>
        </w:rPr>
      </w:pPr>
      <w:r w:rsidRPr="00B620A3">
        <w:rPr>
          <w:rFonts w:cs="Arial"/>
          <w:szCs w:val="22"/>
        </w:rPr>
        <w:t>Accessories and Trim</w:t>
      </w:r>
    </w:p>
    <w:p w:rsidR="004D4945" w:rsidP="007736E3" w:rsidRDefault="00451FA8" w14:paraId="747B72D3" w14:textId="77777777">
      <w:pPr>
        <w:pStyle w:val="Heading2"/>
        <w:numPr>
          <w:ilvl w:val="0"/>
          <w:numId w:val="42"/>
        </w:numPr>
      </w:pPr>
      <w:r>
        <w:t>Installation Accessories:</w:t>
      </w:r>
    </w:p>
    <w:p w:rsidR="004D4945" w:rsidP="0043233C" w:rsidRDefault="00451FA8" w14:paraId="747B72D4" w14:textId="77777777">
      <w:pPr>
        <w:pStyle w:val="Heading3"/>
        <w:numPr>
          <w:ilvl w:val="0"/>
          <w:numId w:val="14"/>
        </w:numPr>
      </w:pPr>
      <w:r>
        <w:t>Factory</w:t>
      </w:r>
      <w:r w:rsidR="00C23205">
        <w:t>-</w:t>
      </w:r>
      <w:r>
        <w:t>installed vinyl nailing/drip cap</w:t>
      </w:r>
    </w:p>
    <w:p w:rsidR="004D4945" w:rsidP="0043233C" w:rsidRDefault="00451FA8" w14:paraId="747B72D5" w14:textId="77777777">
      <w:pPr>
        <w:pStyle w:val="Heading3"/>
        <w:numPr>
          <w:ilvl w:val="0"/>
          <w:numId w:val="14"/>
        </w:numPr>
      </w:pPr>
      <w:r>
        <w:t>Installation brackets: 6 3/8” (162mm), 9 3/8” (283mm), 15 3/8” (390mm)</w:t>
      </w:r>
    </w:p>
    <w:p w:rsidRPr="004D4945" w:rsidR="004D4945" w:rsidP="0043233C" w:rsidRDefault="00451FA8" w14:paraId="747B72D6" w14:textId="77777777">
      <w:pPr>
        <w:pStyle w:val="Heading3"/>
        <w:numPr>
          <w:ilvl w:val="0"/>
          <w:numId w:val="14"/>
        </w:numPr>
      </w:pPr>
      <w:r>
        <w:t>Masonry brackets: 6” (152mm), 10” (254mm)</w:t>
      </w:r>
    </w:p>
    <w:p w:rsidR="004D4945" w:rsidP="007736E3" w:rsidRDefault="00451FA8" w14:paraId="747B72D7" w14:textId="77777777">
      <w:pPr>
        <w:pStyle w:val="Heading2"/>
        <w:rPr/>
      </w:pPr>
      <w:r w:rsidR="00451FA8">
        <w:rPr/>
        <w:t>Aluminum Extrusions:</w:t>
      </w:r>
    </w:p>
    <w:p w:rsidR="004D4945" w:rsidP="0043233C" w:rsidRDefault="00451FA8" w14:paraId="747B72D8" w14:textId="7FEDF92F">
      <w:pPr>
        <w:pStyle w:val="Heading3"/>
        <w:numPr>
          <w:ilvl w:val="0"/>
          <w:numId w:val="15"/>
        </w:numPr>
      </w:pPr>
      <w:r>
        <w:t xml:space="preserve">Profile: Brick </w:t>
      </w:r>
      <w:proofErr w:type="spellStart"/>
      <w:r>
        <w:t>mo</w:t>
      </w:r>
      <w:r w:rsidR="00976117">
        <w:t>u</w:t>
      </w:r>
      <w:r>
        <w:t>ld</w:t>
      </w:r>
      <w:proofErr w:type="spellEnd"/>
      <w:r>
        <w:t xml:space="preserve"> casing, </w:t>
      </w:r>
      <w:r w:rsidR="00F155E4">
        <w:t>f</w:t>
      </w:r>
      <w:r w:rsidR="003B7B62">
        <w:t>lat</w:t>
      </w:r>
      <w:r w:rsidR="00BC49FE">
        <w:t xml:space="preserve"> casing</w:t>
      </w:r>
      <w:r w:rsidR="00F155E4">
        <w:t>, v</w:t>
      </w:r>
      <w:r>
        <w:t>arious special casing</w:t>
      </w:r>
      <w:r w:rsidR="00F155E4">
        <w:t>, f</w:t>
      </w:r>
      <w:r>
        <w:t xml:space="preserve">rame expander, </w:t>
      </w:r>
      <w:r w:rsidR="00F155E4">
        <w:t>j</w:t>
      </w:r>
      <w:r>
        <w:t xml:space="preserve">amb extender, </w:t>
      </w:r>
      <w:r w:rsidR="00F155E4">
        <w:t>m</w:t>
      </w:r>
      <w:r>
        <w:t xml:space="preserve">ullion cover, </w:t>
      </w:r>
      <w:r w:rsidR="00F155E4">
        <w:t>m</w:t>
      </w:r>
      <w:r>
        <w:t>ullion expander,</w:t>
      </w:r>
      <w:r w:rsidR="00BC49FE">
        <w:t xml:space="preserve"> </w:t>
      </w:r>
      <w:r w:rsidR="00F155E4">
        <w:t>s</w:t>
      </w:r>
      <w:r w:rsidR="00BC49FE">
        <w:t xml:space="preserve">ubsill, </w:t>
      </w:r>
      <w:r w:rsidR="00F155E4">
        <w:t>s</w:t>
      </w:r>
      <w:r w:rsidR="00BC49FE">
        <w:t xml:space="preserve">ubsill </w:t>
      </w:r>
      <w:r w:rsidR="00F155E4">
        <w:t>e</w:t>
      </w:r>
      <w:r w:rsidR="00BC49FE">
        <w:t xml:space="preserve">nd </w:t>
      </w:r>
      <w:r w:rsidR="00F155E4">
        <w:t>c</w:t>
      </w:r>
      <w:r w:rsidR="00BC49FE">
        <w:t>ap</w:t>
      </w:r>
      <w:r w:rsidR="00D85BE1">
        <w:t>,</w:t>
      </w:r>
      <w:r w:rsidR="00BC49FE">
        <w:t xml:space="preserve"> and </w:t>
      </w:r>
      <w:r w:rsidR="00F155E4">
        <w:t>l</w:t>
      </w:r>
      <w:r w:rsidR="00BC49FE">
        <w:t xml:space="preserve">ineal </w:t>
      </w:r>
      <w:r w:rsidR="00F155E4">
        <w:t>c</w:t>
      </w:r>
      <w:r w:rsidR="00BC49FE">
        <w:t>ap</w:t>
      </w:r>
    </w:p>
    <w:p w:rsidR="004D4945" w:rsidP="0043233C" w:rsidRDefault="00451FA8" w14:paraId="747B72D9" w14:textId="77777777">
      <w:pPr>
        <w:pStyle w:val="Heading3"/>
        <w:numPr>
          <w:ilvl w:val="0"/>
          <w:numId w:val="15"/>
        </w:numPr>
      </w:pPr>
      <w:r>
        <w:t>Finish</w:t>
      </w:r>
      <w:r w:rsidR="00F155E4">
        <w:t>:</w:t>
      </w:r>
      <w:r>
        <w:t xml:space="preserve"> Fluorop</w:t>
      </w:r>
      <w:r w:rsidR="00AB46BF">
        <w:t>o</w:t>
      </w:r>
      <w:r>
        <w:t>lymer modified acrylic topcoat applied over primer. Meets AAMA 2605 requirements.</w:t>
      </w:r>
    </w:p>
    <w:p w:rsidR="004D4945" w:rsidP="0043233C" w:rsidRDefault="00AB46BF" w14:paraId="747B72DA" w14:textId="77777777">
      <w:pPr>
        <w:pStyle w:val="Heading3"/>
        <w:numPr>
          <w:ilvl w:val="0"/>
          <w:numId w:val="15"/>
        </w:numPr>
      </w:pPr>
      <w:r>
        <w:t xml:space="preserve">Available in all exterior </w:t>
      </w:r>
      <w:r w:rsidR="00460293">
        <w:t>aluminum clad</w:t>
      </w:r>
      <w:r>
        <w:t xml:space="preserve"> colors.</w:t>
      </w:r>
    </w:p>
    <w:p w:rsidRPr="00B620A3" w:rsidR="00B620A3" w:rsidP="00B620A3" w:rsidRDefault="00B620A3" w14:paraId="747B72DB"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453738" w:rsidRDefault="00453738" w14:paraId="747B72DC" w14:textId="77777777">
      <w:pPr>
        <w:pStyle w:val="Heading4"/>
      </w:pPr>
      <w:r>
        <w:t>Part 3 Execution</w:t>
      </w:r>
    </w:p>
    <w:p w:rsidR="00B620A3" w:rsidP="00CC06BA" w:rsidRDefault="00B620A3" w14:paraId="747B72DD" w14:textId="77777777">
      <w:pPr>
        <w:pStyle w:val="Heading1"/>
        <w:numPr>
          <w:ilvl w:val="1"/>
          <w:numId w:val="1"/>
        </w:numPr>
        <w:rPr>
          <w:rFonts w:cs="Arial"/>
          <w:szCs w:val="22"/>
        </w:rPr>
      </w:pPr>
      <w:r w:rsidRPr="00B620A3">
        <w:rPr>
          <w:rFonts w:cs="Arial"/>
          <w:szCs w:val="22"/>
        </w:rPr>
        <w:t>Examination</w:t>
      </w:r>
    </w:p>
    <w:p w:rsidR="00915B87" w:rsidP="007736E3" w:rsidRDefault="00173F60" w14:paraId="747B72DE" w14:textId="17ED1DEE">
      <w:pPr>
        <w:pStyle w:val="Heading2"/>
        <w:numPr>
          <w:ilvl w:val="0"/>
          <w:numId w:val="43"/>
        </w:numPr>
      </w:pPr>
      <w:r>
        <w:t>Verification of Condition: Before installation, verify openings are plumb, square</w:t>
      </w:r>
      <w:r w:rsidR="00F96C6C">
        <w:t>,</w:t>
      </w:r>
      <w:r>
        <w:t xml:space="preserve"> and of proper dimensions</w:t>
      </w:r>
      <w:r w:rsidR="00F96C6C">
        <w:t>,</w:t>
      </w:r>
      <w:r>
        <w:t xml:space="preserve"> as required in</w:t>
      </w:r>
      <w:r w:rsidRPr="00C13728" w:rsidR="00C13728">
        <w:t xml:space="preserve"> </w:t>
      </w:r>
      <w:r w:rsidR="00C13728">
        <w:t>CSI MasterFormat</w:t>
      </w:r>
      <w:r>
        <w:t xml:space="preserve"> Section 01 71 00. Report frame defects or unsuit</w:t>
      </w:r>
      <w:r w:rsidR="00BC49FE">
        <w:t>able conditions to the General C</w:t>
      </w:r>
      <w:r>
        <w:t>ontractor before proceeding</w:t>
      </w:r>
      <w:r w:rsidR="0059544E">
        <w:t>.</w:t>
      </w:r>
    </w:p>
    <w:p w:rsidR="00915B87" w:rsidP="007736E3" w:rsidRDefault="00173F60" w14:paraId="747B72DF" w14:textId="77777777">
      <w:pPr>
        <w:pStyle w:val="Heading2"/>
        <w:rPr/>
      </w:pPr>
      <w:r w:rsidR="00173F60">
        <w:rPr/>
        <w:t>Acceptance of Condition: Beginning on installation confirms acceptance of existing conditions.</w:t>
      </w:r>
    </w:p>
    <w:p w:rsidR="00B620A3" w:rsidP="00CC06BA" w:rsidRDefault="00B620A3" w14:paraId="747B72E0" w14:textId="77777777">
      <w:pPr>
        <w:pStyle w:val="Heading1"/>
        <w:numPr>
          <w:ilvl w:val="1"/>
          <w:numId w:val="1"/>
        </w:numPr>
        <w:rPr>
          <w:rFonts w:cs="Arial"/>
          <w:szCs w:val="22"/>
        </w:rPr>
      </w:pPr>
      <w:r w:rsidRPr="00B620A3">
        <w:rPr>
          <w:rFonts w:cs="Arial"/>
          <w:szCs w:val="22"/>
        </w:rPr>
        <w:t>Installation</w:t>
      </w:r>
    </w:p>
    <w:p w:rsidR="00915B87" w:rsidP="007736E3" w:rsidRDefault="00173F60" w14:paraId="747B72E1" w14:textId="604AB572">
      <w:pPr>
        <w:pStyle w:val="Heading2"/>
        <w:numPr>
          <w:ilvl w:val="0"/>
          <w:numId w:val="44"/>
        </w:numPr>
      </w:pPr>
      <w:r>
        <w:t xml:space="preserve">Comply with </w:t>
      </w:r>
      <w:r w:rsidR="00EF09AF">
        <w:t xml:space="preserve">CSI MasterFormat </w:t>
      </w:r>
      <w:r>
        <w:t>Section 01 73 00.</w:t>
      </w:r>
    </w:p>
    <w:p w:rsidR="00915B87" w:rsidP="007736E3" w:rsidRDefault="00173F60" w14:paraId="747B72E2" w14:textId="09609A79">
      <w:pPr>
        <w:pStyle w:val="Heading2"/>
        <w:rPr/>
      </w:pPr>
      <w:r w:rsidR="00173F60">
        <w:rPr/>
        <w:t>Assemble and install window/door unit(s) according to manufacturer’s</w:t>
      </w:r>
      <w:r w:rsidR="00346ADD">
        <w:rPr/>
        <w:t xml:space="preserve"> instruction and </w:t>
      </w:r>
      <w:r w:rsidR="00841978">
        <w:rPr/>
        <w:t>review</w:t>
      </w:r>
      <w:r w:rsidR="00346ADD">
        <w:rPr/>
        <w:t xml:space="preserve"> shop drawing.</w:t>
      </w:r>
      <w:r w:rsidR="00173F60">
        <w:rPr/>
        <w:t xml:space="preserve"> </w:t>
      </w:r>
    </w:p>
    <w:p w:rsidR="00915B87" w:rsidP="007736E3" w:rsidRDefault="00346ADD" w14:paraId="747B72E3" w14:textId="79FBDF33">
      <w:pPr>
        <w:pStyle w:val="Heading2"/>
        <w:rPr/>
      </w:pPr>
      <w:r w:rsidR="00346ADD">
        <w:rPr/>
        <w:t xml:space="preserve">Install sealant and related backing materials at </w:t>
      </w:r>
      <w:r w:rsidR="007F18F0">
        <w:rPr/>
        <w:t xml:space="preserve">the </w:t>
      </w:r>
      <w:r w:rsidR="00346ADD">
        <w:rPr/>
        <w:t>perimeter of unit or assembly in accordance with</w:t>
      </w:r>
      <w:r w:rsidR="00EF09AF">
        <w:rPr/>
        <w:t xml:space="preserve"> </w:t>
      </w:r>
      <w:r w:rsidR="00EF09AF">
        <w:rPr/>
        <w:t>CSI MasterFormat</w:t>
      </w:r>
      <w:r w:rsidR="00346ADD">
        <w:rPr/>
        <w:t xml:space="preserve"> Section 07 92 00 Joint Sealants. Do not use expansive foam sealant.</w:t>
      </w:r>
    </w:p>
    <w:p w:rsidR="00915B87" w:rsidP="007736E3" w:rsidRDefault="00346ADD" w14:paraId="747B72E4" w14:textId="77777777">
      <w:pPr>
        <w:pStyle w:val="Heading2"/>
        <w:rPr/>
      </w:pPr>
      <w:r w:rsidR="00346ADD">
        <w:rPr/>
        <w:t>Install accessory items as required.</w:t>
      </w:r>
    </w:p>
    <w:p w:rsidR="00915B87" w:rsidP="007736E3" w:rsidRDefault="00346ADD" w14:paraId="747B72E5" w14:textId="77777777">
      <w:pPr>
        <w:pStyle w:val="Heading2"/>
        <w:rPr/>
      </w:pPr>
      <w:r w:rsidR="00346ADD">
        <w:rPr/>
        <w:t xml:space="preserve">Use finish nails to apply wood trim and </w:t>
      </w:r>
      <w:r w:rsidR="00346ADD">
        <w:rPr/>
        <w:t>mouldings</w:t>
      </w:r>
      <w:r w:rsidR="00346ADD">
        <w:rPr/>
        <w:t>.</w:t>
      </w:r>
    </w:p>
    <w:p w:rsidR="007736E3" w:rsidP="00CC06BA" w:rsidRDefault="007736E3" w14:paraId="05A6145D" w14:textId="635CD07D">
      <w:pPr>
        <w:pStyle w:val="Heading1"/>
        <w:numPr>
          <w:ilvl w:val="1"/>
          <w:numId w:val="1"/>
        </w:numPr>
        <w:rPr>
          <w:rFonts w:cs="Arial"/>
          <w:szCs w:val="22"/>
        </w:rPr>
      </w:pPr>
      <w:r>
        <w:rPr>
          <w:rFonts w:cs="Arial"/>
          <w:szCs w:val="22"/>
        </w:rPr>
        <w:t>Field Quality Control</w:t>
      </w:r>
    </w:p>
    <w:p w:rsidR="007736E3" w:rsidP="007736E3" w:rsidRDefault="007736E3" w14:paraId="0D8345C5" w14:textId="0B42E4B7">
      <w:pPr>
        <w:pStyle w:val="Heading2"/>
        <w:numPr>
          <w:ilvl w:val="0"/>
          <w:numId w:val="57"/>
        </w:numPr>
      </w:pPr>
      <w:r>
        <w:t xml:space="preserve">Remove visible labels and adhesive residue according to </w:t>
      </w:r>
      <w:r w:rsidR="00736F76">
        <w:t xml:space="preserve">the </w:t>
      </w:r>
      <w:r>
        <w:t xml:space="preserve">manufacturer’s </w:t>
      </w:r>
      <w:r w:rsidR="000845B3">
        <w:t>instructions</w:t>
      </w:r>
      <w:r>
        <w:t>.</w:t>
      </w:r>
    </w:p>
    <w:p w:rsidR="007736E3" w:rsidP="007736E3" w:rsidRDefault="007736E3" w14:paraId="00183F1B" w14:textId="77777777">
      <w:pPr>
        <w:pStyle w:val="Heading2"/>
        <w:rPr/>
      </w:pPr>
      <w:r w:rsidR="007736E3">
        <w:rPr/>
        <w:t xml:space="preserve">Unless otherwise specified, air leakage resistance tests shall be conducted at a uniform static pressure of 75 Pa (~1.57 </w:t>
      </w:r>
      <w:r w:rsidR="007736E3">
        <w:rPr/>
        <w:t>psf</w:t>
      </w:r>
      <w:r w:rsidR="007736E3">
        <w:rPr/>
        <w:t>). The maximum allowable rate of air leakage shall not exceed 2.3 L/sm</w:t>
      </w:r>
      <w:r w:rsidRPr="76720E7C" w:rsidR="007736E3">
        <w:rPr>
          <w:vertAlign w:val="superscript"/>
        </w:rPr>
        <w:t>2</w:t>
      </w:r>
      <w:r w:rsidR="007736E3">
        <w:rPr/>
        <w:t xml:space="preserve"> (~0.45 cfm/ft</w:t>
      </w:r>
      <w:r w:rsidRPr="76720E7C" w:rsidR="007736E3">
        <w:rPr>
          <w:vertAlign w:val="superscript"/>
        </w:rPr>
        <w:t>2</w:t>
      </w:r>
      <w:r w:rsidR="007736E3">
        <w:rPr/>
        <w:t>).</w:t>
      </w:r>
    </w:p>
    <w:p w:rsidRPr="00E311FF" w:rsidR="007736E3" w:rsidP="007736E3" w:rsidRDefault="007736E3" w14:paraId="3D39AC8D" w14:textId="77777777">
      <w:pPr>
        <w:pStyle w:val="Heading2"/>
        <w:rPr/>
      </w:pPr>
      <w:r w:rsidR="007736E3">
        <w:rP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7736E3" w:rsidR="007736E3" w:rsidP="007736E3" w:rsidRDefault="007736E3" w14:paraId="7AB749BC" w14:textId="77777777"/>
    <w:p w:rsidR="00B620A3" w:rsidP="00CC06BA" w:rsidRDefault="00B620A3" w14:paraId="747B72E6" w14:textId="37F9CFCF">
      <w:pPr>
        <w:pStyle w:val="Heading1"/>
        <w:numPr>
          <w:ilvl w:val="1"/>
          <w:numId w:val="1"/>
        </w:numPr>
        <w:rPr>
          <w:rFonts w:cs="Arial"/>
          <w:szCs w:val="22"/>
        </w:rPr>
      </w:pPr>
      <w:r w:rsidRPr="00B620A3">
        <w:rPr>
          <w:rFonts w:cs="Arial"/>
          <w:szCs w:val="22"/>
        </w:rPr>
        <w:t>Cleaning</w:t>
      </w:r>
    </w:p>
    <w:p w:rsidR="00915B87" w:rsidP="007736E3" w:rsidRDefault="00346ADD" w14:paraId="747B72E7" w14:textId="6B8FF283">
      <w:pPr>
        <w:pStyle w:val="Heading2"/>
        <w:numPr>
          <w:ilvl w:val="0"/>
          <w:numId w:val="45"/>
        </w:numPr>
      </w:pPr>
      <w:r>
        <w:t xml:space="preserve">Remove visible labels and adhesive residue according to </w:t>
      </w:r>
      <w:r w:rsidR="009973A9">
        <w:t xml:space="preserve">the </w:t>
      </w:r>
      <w:r>
        <w:t xml:space="preserve">manufacturer’s </w:t>
      </w:r>
      <w:r w:rsidR="009973A9">
        <w:t>instructions</w:t>
      </w:r>
      <w:r>
        <w:t>.</w:t>
      </w:r>
    </w:p>
    <w:p w:rsidR="00915B87" w:rsidP="007736E3" w:rsidRDefault="00346ADD" w14:paraId="747B72E8" w14:textId="77777777">
      <w:pPr>
        <w:pStyle w:val="Heading2"/>
        <w:rPr/>
      </w:pPr>
      <w:r w:rsidR="00346ADD">
        <w:rPr/>
        <w:t>Leave windows and glass in a clean condition. Final cleaning as required in Section 01 74 00.</w:t>
      </w:r>
    </w:p>
    <w:p w:rsidR="00B620A3" w:rsidP="00CC06BA" w:rsidRDefault="00B620A3" w14:paraId="747B72E9" w14:textId="77777777">
      <w:pPr>
        <w:pStyle w:val="Heading1"/>
        <w:numPr>
          <w:ilvl w:val="1"/>
          <w:numId w:val="1"/>
        </w:numPr>
        <w:rPr>
          <w:rFonts w:cs="Arial"/>
          <w:szCs w:val="22"/>
        </w:rPr>
      </w:pPr>
      <w:r w:rsidRPr="00B620A3">
        <w:rPr>
          <w:rFonts w:cs="Arial"/>
          <w:szCs w:val="22"/>
        </w:rPr>
        <w:t>Protecting Installed Construction</w:t>
      </w:r>
    </w:p>
    <w:p w:rsidR="00915B87" w:rsidP="007736E3" w:rsidRDefault="00346ADD" w14:paraId="747B72EA" w14:textId="77777777">
      <w:pPr>
        <w:pStyle w:val="Heading2"/>
        <w:numPr>
          <w:ilvl w:val="0"/>
          <w:numId w:val="46"/>
        </w:numPr>
      </w:pPr>
      <w:r>
        <w:t>Comply with Section 07 76 00.</w:t>
      </w:r>
    </w:p>
    <w:p w:rsidR="0096344E" w:rsidP="007736E3" w:rsidRDefault="00346ADD" w14:paraId="747B72EB" w14:textId="466FF5BB">
      <w:pPr>
        <w:pStyle w:val="Heading2"/>
        <w:rPr/>
      </w:pPr>
      <w:r w:rsidR="00346ADD">
        <w:rPr/>
        <w:t>Protecting windows from damage by chemicals, solvents, paint</w:t>
      </w:r>
      <w:r w:rsidR="009973A9">
        <w:rPr/>
        <w:t>,</w:t>
      </w:r>
      <w:r w:rsidR="00346ADD">
        <w:rPr/>
        <w:t xml:space="preserve"> or other construction operations that may cause damage.</w:t>
      </w:r>
    </w:p>
    <w:p w:rsidR="00D9250D" w:rsidP="00D9250D" w:rsidRDefault="00D9250D" w14:paraId="747B72EC" w14:textId="77777777">
      <w:pPr>
        <w:pStyle w:val="NoSpacing"/>
      </w:pPr>
    </w:p>
    <w:p w:rsidRPr="00D9250D" w:rsidR="00D9250D" w:rsidP="00D9250D" w:rsidRDefault="00D9250D" w14:paraId="747B72ED" w14:textId="77777777">
      <w:pPr>
        <w:pStyle w:val="NoSpacing"/>
      </w:pPr>
    </w:p>
    <w:p w:rsidRPr="00915B87" w:rsidR="00915B87" w:rsidP="00346ADD" w:rsidRDefault="00346ADD" w14:paraId="747B72EE" w14:textId="77777777">
      <w:pPr>
        <w:pStyle w:val="NoSpacing"/>
        <w:jc w:val="center"/>
      </w:pPr>
      <w:r>
        <w:t>End of Section</w:t>
      </w:r>
    </w:p>
    <w:sectPr w:rsidRPr="00915B87" w:rsidR="00915B87" w:rsidSect="00B620A3">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D29" w:rsidP="00CC06BA" w:rsidRDefault="00043D29" w14:paraId="002564FF" w14:textId="77777777">
      <w:pPr>
        <w:spacing w:after="0" w:line="240" w:lineRule="auto"/>
      </w:pPr>
      <w:r>
        <w:separator/>
      </w:r>
    </w:p>
  </w:endnote>
  <w:endnote w:type="continuationSeparator" w:id="0">
    <w:p w:rsidR="00043D29" w:rsidP="00CC06BA" w:rsidRDefault="00043D29" w14:paraId="5C25F6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1E5E" w:rsidRDefault="00A21E5E" w14:paraId="35541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46BF" w:rsidR="00921760" w:rsidP="00CC06BA" w:rsidRDefault="00921760" w14:paraId="747B72F3" w14:textId="428758C6">
    <w:pPr>
      <w:pStyle w:val="Footer"/>
      <w:jc w:val="center"/>
      <w:rPr>
        <w:rFonts w:cs="Arial"/>
        <w:sz w:val="18"/>
        <w:szCs w:val="18"/>
      </w:rPr>
    </w:pPr>
    <w:r w:rsidRPr="00AB46BF">
      <w:rPr>
        <w:rFonts w:cs="Arial"/>
        <w:sz w:val="18"/>
        <w:szCs w:val="18"/>
      </w:rPr>
      <w:t>Doc.</w:t>
    </w:r>
    <w:r>
      <w:rPr>
        <w:rFonts w:cs="Arial"/>
        <w:sz w:val="18"/>
        <w:szCs w:val="18"/>
      </w:rPr>
      <w:t xml:space="preserve"> 16919 Rev. </w:t>
    </w:r>
    <w:r w:rsidR="00A21E5E">
      <w:rPr>
        <w:rFonts w:cs="Arial"/>
        <w:sz w:val="18"/>
        <w:szCs w:val="18"/>
      </w:rPr>
      <w:t>7</w:t>
    </w:r>
    <w:r w:rsidR="00561FEE">
      <w:rPr>
        <w:rFonts w:cs="Arial"/>
        <w:sz w:val="18"/>
        <w:szCs w:val="18"/>
      </w:rPr>
      <w:t>/</w:t>
    </w:r>
    <w:r w:rsidR="00A21E5E">
      <w:rPr>
        <w:rFonts w:cs="Arial"/>
        <w:sz w:val="18"/>
        <w:szCs w:val="18"/>
      </w:rPr>
      <w:t>15</w:t>
    </w:r>
    <w:r>
      <w:rPr>
        <w:rFonts w:cs="Arial"/>
        <w:sz w:val="18"/>
        <w:szCs w:val="18"/>
      </w:rPr>
      <w:t>/20</w:t>
    </w:r>
    <w:r w:rsidR="00EF09AF">
      <w:rPr>
        <w:rFonts w:cs="Arial"/>
        <w:sz w:val="18"/>
        <w:szCs w:val="18"/>
      </w:rPr>
      <w:t>2</w:t>
    </w:r>
    <w:r w:rsidR="00A21E5E">
      <w:rPr>
        <w:rFonts w:cs="Arial"/>
        <w:sz w:val="18"/>
        <w:szCs w:val="18"/>
      </w:rPr>
      <w:t>3</w:t>
    </w:r>
    <w:r w:rsidRPr="00AB46BF">
      <w:rPr>
        <w:rFonts w:cs="Arial"/>
        <w:sz w:val="18"/>
        <w:szCs w:val="18"/>
      </w:rPr>
      <w:t xml:space="preserve"> Section 08 52 13~ </w:t>
    </w:r>
    <w:r w:rsidRPr="00AB46BF" w:rsidR="00EE6FD6">
      <w:rPr>
        <w:rFonts w:cs="Arial"/>
        <w:sz w:val="18"/>
        <w:szCs w:val="18"/>
      </w:rPr>
      <w:fldChar w:fldCharType="begin"/>
    </w:r>
    <w:r w:rsidRPr="00AB46BF">
      <w:rPr>
        <w:rFonts w:cs="Arial"/>
        <w:sz w:val="18"/>
        <w:szCs w:val="18"/>
      </w:rPr>
      <w:instrText xml:space="preserve"> PAGE    \* MERGEFORMAT </w:instrText>
    </w:r>
    <w:r w:rsidRPr="00AB46BF" w:rsidR="00EE6FD6">
      <w:rPr>
        <w:rFonts w:cs="Arial"/>
        <w:sz w:val="18"/>
        <w:szCs w:val="18"/>
      </w:rPr>
      <w:fldChar w:fldCharType="separate"/>
    </w:r>
    <w:r w:rsidR="0060430B">
      <w:rPr>
        <w:rFonts w:cs="Arial"/>
        <w:noProof/>
        <w:sz w:val="18"/>
        <w:szCs w:val="18"/>
      </w:rPr>
      <w:t>2</w:t>
    </w:r>
    <w:r w:rsidRPr="00AB46BF" w:rsidR="00EE6FD6">
      <w:rPr>
        <w:rFonts w:cs="Arial"/>
        <w:sz w:val="18"/>
        <w:szCs w:val="18"/>
      </w:rPr>
      <w:fldChar w:fldCharType="end"/>
    </w:r>
    <w:r>
      <w:rPr>
        <w:rFonts w:cs="Arial"/>
        <w:sz w:val="18"/>
        <w:szCs w:val="18"/>
      </w:rPr>
      <w:t xml:space="preserve"> ~</w:t>
    </w:r>
    <w:r w:rsidR="00A05DCE">
      <w:rPr>
        <w:rFonts w:cs="Arial"/>
        <w:sz w:val="18"/>
        <w:szCs w:val="18"/>
      </w:rPr>
      <w:t xml:space="preserve"> </w:t>
    </w:r>
    <w:r w:rsidR="001B3448">
      <w:rPr>
        <w:rFonts w:cs="Arial"/>
        <w:sz w:val="18"/>
        <w:szCs w:val="18"/>
      </w:rPr>
      <w:t xml:space="preserve">Ultimate </w:t>
    </w:r>
    <w:r>
      <w:rPr>
        <w:rFonts w:cs="Arial"/>
        <w:sz w:val="18"/>
        <w:szCs w:val="18"/>
      </w:rPr>
      <w:t>Casement/Awning</w:t>
    </w:r>
    <w:r w:rsidR="00110475">
      <w:rPr>
        <w:rFonts w:cs="Arial"/>
        <w:sz w:val="18"/>
        <w:szCs w:val="18"/>
      </w:rPr>
      <w:t xml:space="preserve"> Push Out IZ3</w:t>
    </w:r>
  </w:p>
  <w:p w:rsidRPr="00AB46BF" w:rsidR="00921760" w:rsidP="00CC06BA" w:rsidRDefault="00921760" w14:paraId="747B72F4" w14:textId="1667D31E">
    <w:pPr>
      <w:pStyle w:val="Footer"/>
      <w:jc w:val="center"/>
      <w:rPr>
        <w:rFonts w:cs="Arial"/>
        <w:sz w:val="18"/>
        <w:szCs w:val="18"/>
      </w:rPr>
    </w:pPr>
    <w:r w:rsidRPr="00AB46BF">
      <w:rPr>
        <w:rFonts w:cs="Arial"/>
        <w:sz w:val="18"/>
        <w:szCs w:val="18"/>
      </w:rPr>
      <w:t xml:space="preserve">CHECK MARVIN ONLINE DOCS FOR LATEST VERSION Printed on: </w:t>
    </w:r>
    <w:r w:rsidRPr="00AB46BF" w:rsidR="00EE6FD6">
      <w:rPr>
        <w:rFonts w:cs="Arial"/>
        <w:sz w:val="18"/>
        <w:szCs w:val="18"/>
      </w:rPr>
      <w:fldChar w:fldCharType="begin"/>
    </w:r>
    <w:r w:rsidRPr="00AB46BF">
      <w:rPr>
        <w:rFonts w:cs="Arial"/>
        <w:sz w:val="18"/>
        <w:szCs w:val="18"/>
      </w:rPr>
      <w:instrText xml:space="preserve"> DATE \@ "M/d/yyyy h:mm am/pm" </w:instrText>
    </w:r>
    <w:r w:rsidRPr="00AB46BF" w:rsidR="00EE6FD6">
      <w:rPr>
        <w:rFonts w:cs="Arial"/>
        <w:sz w:val="18"/>
        <w:szCs w:val="18"/>
      </w:rPr>
      <w:fldChar w:fldCharType="separate"/>
    </w:r>
    <w:r w:rsidR="00437DC5">
      <w:rPr>
        <w:rFonts w:cs="Arial"/>
        <w:noProof/>
        <w:sz w:val="18"/>
        <w:szCs w:val="18"/>
      </w:rPr>
      <w:t>8/28/2023 12:00 PM</w:t>
    </w:r>
    <w:r w:rsidRPr="00AB46BF" w:rsidR="00EE6FD6">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46BF" w:rsidR="00921760" w:rsidP="00CC06BA" w:rsidRDefault="00921760" w14:paraId="747B72F7" w14:textId="023736B0">
    <w:pPr>
      <w:pStyle w:val="Footer"/>
      <w:jc w:val="center"/>
      <w:rPr>
        <w:rFonts w:cs="Arial"/>
        <w:sz w:val="18"/>
        <w:szCs w:val="18"/>
      </w:rPr>
    </w:pPr>
    <w:r>
      <w:rPr>
        <w:rFonts w:cs="Arial"/>
        <w:sz w:val="18"/>
        <w:szCs w:val="18"/>
      </w:rPr>
      <w:t xml:space="preserve">Doc. 16919 Rev. </w:t>
    </w:r>
    <w:r w:rsidR="0060430B">
      <w:rPr>
        <w:rFonts w:cs="Arial"/>
        <w:sz w:val="18"/>
        <w:szCs w:val="18"/>
      </w:rPr>
      <w:t>0</w:t>
    </w:r>
    <w:r w:rsidR="00A21E5E">
      <w:rPr>
        <w:rFonts w:cs="Arial"/>
        <w:sz w:val="18"/>
        <w:szCs w:val="18"/>
      </w:rPr>
      <w:t>7</w:t>
    </w:r>
    <w:r w:rsidR="00A05DCE">
      <w:rPr>
        <w:rFonts w:cs="Arial"/>
        <w:sz w:val="18"/>
        <w:szCs w:val="18"/>
      </w:rPr>
      <w:t>/</w:t>
    </w:r>
    <w:r w:rsidR="00A21E5E">
      <w:rPr>
        <w:rFonts w:cs="Arial"/>
        <w:sz w:val="18"/>
        <w:szCs w:val="18"/>
      </w:rPr>
      <w:t>15</w:t>
    </w:r>
    <w:r w:rsidR="00A05DCE">
      <w:rPr>
        <w:rFonts w:cs="Arial"/>
        <w:sz w:val="18"/>
        <w:szCs w:val="18"/>
      </w:rPr>
      <w:t>/</w:t>
    </w:r>
    <w:r>
      <w:rPr>
        <w:rFonts w:cs="Arial"/>
        <w:sz w:val="18"/>
        <w:szCs w:val="18"/>
      </w:rPr>
      <w:t>20</w:t>
    </w:r>
    <w:r w:rsidR="00EF09AF">
      <w:rPr>
        <w:rFonts w:cs="Arial"/>
        <w:sz w:val="18"/>
        <w:szCs w:val="18"/>
      </w:rPr>
      <w:t>2</w:t>
    </w:r>
    <w:r w:rsidR="00A21E5E">
      <w:rPr>
        <w:rFonts w:cs="Arial"/>
        <w:sz w:val="18"/>
        <w:szCs w:val="18"/>
      </w:rPr>
      <w:t>3</w:t>
    </w:r>
    <w:r>
      <w:rPr>
        <w:rFonts w:cs="Arial"/>
        <w:sz w:val="18"/>
        <w:szCs w:val="18"/>
      </w:rPr>
      <w:t xml:space="preserve"> </w:t>
    </w:r>
    <w:r w:rsidRPr="00AB46BF">
      <w:rPr>
        <w:rFonts w:cs="Arial"/>
        <w:sz w:val="18"/>
        <w:szCs w:val="18"/>
      </w:rPr>
      <w:t xml:space="preserve">Section 08 52 13~ </w:t>
    </w:r>
    <w:r w:rsidRPr="00AB46BF" w:rsidR="00EE6FD6">
      <w:rPr>
        <w:rFonts w:cs="Arial"/>
        <w:sz w:val="18"/>
        <w:szCs w:val="18"/>
      </w:rPr>
      <w:fldChar w:fldCharType="begin"/>
    </w:r>
    <w:r w:rsidRPr="00AB46BF">
      <w:rPr>
        <w:rFonts w:cs="Arial"/>
        <w:sz w:val="18"/>
        <w:szCs w:val="18"/>
      </w:rPr>
      <w:instrText xml:space="preserve"> PAGE    \* MERGEFORMAT </w:instrText>
    </w:r>
    <w:r w:rsidRPr="00AB46BF" w:rsidR="00EE6FD6">
      <w:rPr>
        <w:rFonts w:cs="Arial"/>
        <w:sz w:val="18"/>
        <w:szCs w:val="18"/>
      </w:rPr>
      <w:fldChar w:fldCharType="separate"/>
    </w:r>
    <w:r w:rsidR="0060430B">
      <w:rPr>
        <w:rFonts w:cs="Arial"/>
        <w:noProof/>
        <w:sz w:val="18"/>
        <w:szCs w:val="18"/>
      </w:rPr>
      <w:t>1</w:t>
    </w:r>
    <w:r w:rsidRPr="00AB46BF" w:rsidR="00EE6FD6">
      <w:rPr>
        <w:rFonts w:cs="Arial"/>
        <w:sz w:val="18"/>
        <w:szCs w:val="18"/>
      </w:rPr>
      <w:fldChar w:fldCharType="end"/>
    </w:r>
    <w:r>
      <w:rPr>
        <w:rFonts w:cs="Arial"/>
        <w:sz w:val="18"/>
        <w:szCs w:val="18"/>
      </w:rPr>
      <w:t xml:space="preserve"> ~ Ultimate Casement/Awning</w:t>
    </w:r>
    <w:r w:rsidR="00110475">
      <w:rPr>
        <w:rFonts w:cs="Arial"/>
        <w:sz w:val="18"/>
        <w:szCs w:val="18"/>
      </w:rPr>
      <w:t xml:space="preserve"> Push Out IZ3</w:t>
    </w:r>
  </w:p>
  <w:p w:rsidRPr="00AB46BF" w:rsidR="00921760" w:rsidP="00CC06BA" w:rsidRDefault="00921760" w14:paraId="747B72F8" w14:textId="0A564A27">
    <w:pPr>
      <w:pStyle w:val="Footer"/>
      <w:jc w:val="center"/>
      <w:rPr>
        <w:rFonts w:cs="Arial"/>
        <w:sz w:val="18"/>
        <w:szCs w:val="18"/>
      </w:rPr>
    </w:pPr>
    <w:r w:rsidRPr="00AB46BF">
      <w:rPr>
        <w:rFonts w:cs="Arial"/>
        <w:sz w:val="18"/>
        <w:szCs w:val="18"/>
      </w:rPr>
      <w:t xml:space="preserve">CHECK MARVIN ONLINE DOCS FOR LATEST VERSION Printed on: </w:t>
    </w:r>
    <w:r w:rsidRPr="00AB46BF" w:rsidR="00EE6FD6">
      <w:rPr>
        <w:rFonts w:cs="Arial"/>
        <w:sz w:val="18"/>
        <w:szCs w:val="18"/>
      </w:rPr>
      <w:fldChar w:fldCharType="begin"/>
    </w:r>
    <w:r w:rsidRPr="00AB46BF">
      <w:rPr>
        <w:rFonts w:cs="Arial"/>
        <w:sz w:val="18"/>
        <w:szCs w:val="18"/>
      </w:rPr>
      <w:instrText xml:space="preserve"> DATE \@ "M/d/yyyy h:mm am/pm" </w:instrText>
    </w:r>
    <w:r w:rsidRPr="00AB46BF" w:rsidR="00EE6FD6">
      <w:rPr>
        <w:rFonts w:cs="Arial"/>
        <w:sz w:val="18"/>
        <w:szCs w:val="18"/>
      </w:rPr>
      <w:fldChar w:fldCharType="separate"/>
    </w:r>
    <w:r w:rsidR="00437DC5">
      <w:rPr>
        <w:rFonts w:cs="Arial"/>
        <w:noProof/>
        <w:sz w:val="18"/>
        <w:szCs w:val="18"/>
      </w:rPr>
      <w:t>8/28/2023 12:00 PM</w:t>
    </w:r>
    <w:r w:rsidRPr="00AB46BF" w:rsidR="00EE6FD6">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D29" w:rsidP="00CC06BA" w:rsidRDefault="00043D29" w14:paraId="18DF03D4" w14:textId="77777777">
      <w:pPr>
        <w:spacing w:after="0" w:line="240" w:lineRule="auto"/>
      </w:pPr>
      <w:r>
        <w:separator/>
      </w:r>
    </w:p>
  </w:footnote>
  <w:footnote w:type="continuationSeparator" w:id="0">
    <w:p w:rsidR="00043D29" w:rsidP="00CC06BA" w:rsidRDefault="00043D29" w14:paraId="7EF174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1E5E" w:rsidRDefault="00A21E5E" w14:paraId="628E29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1E5E" w:rsidRDefault="00A21E5E" w14:paraId="5A14D7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921760" w:rsidP="00CC06BA" w:rsidRDefault="00921760" w14:paraId="747B72F5" w14:textId="77777777">
    <w:pPr>
      <w:pStyle w:val="Header"/>
      <w:jc w:val="center"/>
      <w:rPr>
        <w:rFonts w:cs="Arial"/>
        <w:b/>
      </w:rPr>
    </w:pPr>
    <w:r>
      <w:rPr>
        <w:rFonts w:cs="Arial"/>
        <w:b/>
      </w:rPr>
      <w:t>Section 08 52 13</w:t>
    </w:r>
  </w:p>
  <w:p w:rsidRPr="00453738" w:rsidR="00921760" w:rsidP="00CC06BA" w:rsidRDefault="00921760" w14:paraId="747B72F6" w14:textId="61BA0296">
    <w:pPr>
      <w:pStyle w:val="Header"/>
      <w:jc w:val="center"/>
      <w:rPr>
        <w:rFonts w:cs="Arial"/>
        <w:b/>
      </w:rPr>
    </w:pPr>
    <w:r>
      <w:rPr>
        <w:rFonts w:cs="Arial"/>
        <w:b/>
      </w:rPr>
      <w:t>Ultimate Casement/Awning</w:t>
    </w:r>
    <w:r w:rsidR="00110475">
      <w:rPr>
        <w:rFonts w:cs="Arial"/>
        <w:b/>
      </w:rPr>
      <w:t xml:space="preserve"> Push Out IZ3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8">
    <w:nsid w:val="29218931"/>
    <w:multiLevelType xmlns:w="http://schemas.openxmlformats.org/wordprocessingml/2006/main" w:val="hybridMultilevel"/>
    <w:lvl xmlns:w="http://schemas.openxmlformats.org/wordprocessingml/2006/main" w:ilvl="0">
      <w:start w:val="1"/>
      <w:numFmt w:val="decimal"/>
      <w:lvlText w:val="%1."/>
      <w:lvlJc w:val="left"/>
      <w:pPr>
        <w:ind w:left="2610" w:hanging="360"/>
      </w:pPr>
    </w:lvl>
    <w:lvl xmlns:w="http://schemas.openxmlformats.org/wordprocessingml/2006/main" w:ilvl="1">
      <w:start w:val="1"/>
      <w:numFmt w:val="lowerLetter"/>
      <w:lvlText w:val="%2."/>
      <w:lvlJc w:val="left"/>
      <w:pPr>
        <w:ind w:left="3330" w:hanging="360"/>
      </w:pPr>
    </w:lvl>
    <w:lvl xmlns:w="http://schemas.openxmlformats.org/wordprocessingml/2006/main" w:ilvl="2">
      <w:start w:val="1"/>
      <w:numFmt w:val="lowerRoman"/>
      <w:lvlText w:val="%3."/>
      <w:lvlJc w:val="right"/>
      <w:pPr>
        <w:ind w:left="4050" w:hanging="180"/>
      </w:pPr>
    </w:lvl>
    <w:lvl xmlns:w="http://schemas.openxmlformats.org/wordprocessingml/2006/main" w:ilvl="3">
      <w:start w:val="1"/>
      <w:numFmt w:val="decimal"/>
      <w:lvlText w:val="%4."/>
      <w:lvlJc w:val="left"/>
      <w:pPr>
        <w:ind w:left="4770" w:hanging="360"/>
      </w:pPr>
    </w:lvl>
    <w:lvl xmlns:w="http://schemas.openxmlformats.org/wordprocessingml/2006/main" w:ilvl="4">
      <w:start w:val="1"/>
      <w:numFmt w:val="lowerLetter"/>
      <w:lvlText w:val="%5."/>
      <w:lvlJc w:val="left"/>
      <w:pPr>
        <w:ind w:left="5490" w:hanging="360"/>
      </w:pPr>
    </w:lvl>
    <w:lvl xmlns:w="http://schemas.openxmlformats.org/wordprocessingml/2006/main" w:ilvl="5">
      <w:start w:val="1"/>
      <w:numFmt w:val="lowerRoman"/>
      <w:lvlText w:val="%6."/>
      <w:lvlJc w:val="right"/>
      <w:pPr>
        <w:ind w:left="6210" w:hanging="180"/>
      </w:pPr>
    </w:lvl>
    <w:lvl xmlns:w="http://schemas.openxmlformats.org/wordprocessingml/2006/main" w:ilvl="6">
      <w:start w:val="1"/>
      <w:numFmt w:val="decimal"/>
      <w:lvlText w:val="%7."/>
      <w:lvlJc w:val="left"/>
      <w:pPr>
        <w:ind w:left="6930" w:hanging="360"/>
      </w:pPr>
    </w:lvl>
    <w:lvl xmlns:w="http://schemas.openxmlformats.org/wordprocessingml/2006/main" w:ilvl="7">
      <w:start w:val="1"/>
      <w:numFmt w:val="lowerLetter"/>
      <w:lvlText w:val="%8."/>
      <w:lvlJc w:val="left"/>
      <w:pPr>
        <w:ind w:left="7650" w:hanging="360"/>
      </w:pPr>
    </w:lvl>
    <w:lvl xmlns:w="http://schemas.openxmlformats.org/wordprocessingml/2006/main" w:ilvl="8">
      <w:start w:val="1"/>
      <w:numFmt w:val="lowerRoman"/>
      <w:lvlText w:val="%9."/>
      <w:lvlJc w:val="right"/>
      <w:pPr>
        <w:ind w:left="8370" w:hanging="180"/>
      </w:pPr>
    </w:lvl>
  </w:abstractNum>
  <w:abstractNum xmlns:w="http://schemas.openxmlformats.org/wordprocessingml/2006/main" w:abstractNumId="17">
    <w:nsid w:val="d137b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8cd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e426785"/>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3d1dc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245f2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b2801d1"/>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098c162"/>
    <w:multiLevelType xmlns:w="http://schemas.openxmlformats.org/wordprocessingml/2006/main" w:val="hybridMultilevel"/>
    <w:lvl xmlns:w="http://schemas.openxmlformats.org/wordprocessingml/2006/main" w:ilvl="0">
      <w:start w:val="6"/>
      <w:numFmt w:val="upperLetter"/>
      <w:lvlText w:val="%1."/>
      <w:lvlJc w:val="left"/>
      <w:pPr>
        <w:ind w:left="99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d25516e"/>
    <w:multiLevelType xmlns:w="http://schemas.openxmlformats.org/wordprocessingml/2006/main" w:val="hybridMultilevel"/>
    <w:lvl xmlns:w="http://schemas.openxmlformats.org/wordprocessingml/2006/main" w:ilvl="0">
      <w:start w:val="1"/>
      <w:numFmt w:val="decimal"/>
      <w:lvlText w:val="%1."/>
      <w:lvlJc w:val="left"/>
      <w:pPr>
        <w:ind w:left="2610" w:hanging="360"/>
      </w:pPr>
    </w:lvl>
    <w:lvl xmlns:w="http://schemas.openxmlformats.org/wordprocessingml/2006/main" w:ilvl="1">
      <w:start w:val="1"/>
      <w:numFmt w:val="lowerLetter"/>
      <w:lvlText w:val="%2."/>
      <w:lvlJc w:val="left"/>
      <w:pPr>
        <w:ind w:left="3330" w:hanging="360"/>
      </w:pPr>
    </w:lvl>
    <w:lvl xmlns:w="http://schemas.openxmlformats.org/wordprocessingml/2006/main" w:ilvl="2">
      <w:start w:val="1"/>
      <w:numFmt w:val="lowerRoman"/>
      <w:lvlText w:val="%3."/>
      <w:lvlJc w:val="right"/>
      <w:pPr>
        <w:ind w:left="4050" w:hanging="180"/>
      </w:pPr>
    </w:lvl>
    <w:lvl xmlns:w="http://schemas.openxmlformats.org/wordprocessingml/2006/main" w:ilvl="3">
      <w:start w:val="1"/>
      <w:numFmt w:val="decimal"/>
      <w:lvlText w:val="%4."/>
      <w:lvlJc w:val="left"/>
      <w:pPr>
        <w:ind w:left="4770" w:hanging="360"/>
      </w:pPr>
    </w:lvl>
    <w:lvl xmlns:w="http://schemas.openxmlformats.org/wordprocessingml/2006/main" w:ilvl="4">
      <w:start w:val="1"/>
      <w:numFmt w:val="lowerLetter"/>
      <w:lvlText w:val="%5."/>
      <w:lvlJc w:val="left"/>
      <w:pPr>
        <w:ind w:left="5490" w:hanging="360"/>
      </w:pPr>
    </w:lvl>
    <w:lvl xmlns:w="http://schemas.openxmlformats.org/wordprocessingml/2006/main" w:ilvl="5">
      <w:start w:val="1"/>
      <w:numFmt w:val="lowerRoman"/>
      <w:lvlText w:val="%6."/>
      <w:lvlJc w:val="right"/>
      <w:pPr>
        <w:ind w:left="6210" w:hanging="180"/>
      </w:pPr>
    </w:lvl>
    <w:lvl xmlns:w="http://schemas.openxmlformats.org/wordprocessingml/2006/main" w:ilvl="6">
      <w:start w:val="1"/>
      <w:numFmt w:val="decimal"/>
      <w:lvlText w:val="%7."/>
      <w:lvlJc w:val="left"/>
      <w:pPr>
        <w:ind w:left="6930" w:hanging="360"/>
      </w:pPr>
    </w:lvl>
    <w:lvl xmlns:w="http://schemas.openxmlformats.org/wordprocessingml/2006/main" w:ilvl="7">
      <w:start w:val="1"/>
      <w:numFmt w:val="lowerLetter"/>
      <w:lvlText w:val="%8."/>
      <w:lvlJc w:val="left"/>
      <w:pPr>
        <w:ind w:left="7650" w:hanging="360"/>
      </w:pPr>
    </w:lvl>
    <w:lvl xmlns:w="http://schemas.openxmlformats.org/wordprocessingml/2006/main" w:ilvl="8">
      <w:start w:val="1"/>
      <w:numFmt w:val="lowerRoman"/>
      <w:lvlText w:val="%9."/>
      <w:lvlJc w:val="right"/>
      <w:pPr>
        <w:ind w:left="8370" w:hanging="180"/>
      </w:pPr>
    </w:lvl>
  </w:abstractNum>
  <w:abstractNum xmlns:w="http://schemas.openxmlformats.org/wordprocessingml/2006/main" w:abstractNumId="9">
    <w:nsid w:val="5e219e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a3e59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4b91a6d"/>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179a9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effe4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fc21235"/>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cf53ea"/>
    <w:multiLevelType xmlns:w="http://schemas.openxmlformats.org/wordprocessingml/2006/main" w:val="hybridMultilevel"/>
    <w:lvl xmlns:w="http://schemas.openxmlformats.org/wordprocessingml/2006/main" w:ilvl="0">
      <w:start w:val="6"/>
      <w:numFmt w:val="upperLetter"/>
      <w:lvlText w:val="%1."/>
      <w:lvlJc w:val="left"/>
      <w:pPr>
        <w:ind w:left="99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2B60BB"/>
    <w:multiLevelType w:val="hybridMultilevel"/>
    <w:tmpl w:val="BF746FA8"/>
    <w:lvl w:ilvl="0" w:tplc="E998F0DE">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AA5FE4"/>
    <w:multiLevelType w:val="hybridMultilevel"/>
    <w:tmpl w:val="30B4CC4E"/>
    <w:lvl w:ilvl="0" w:tplc="03AA083E">
      <w:start w:val="1"/>
      <w:numFmt w:val="decimal"/>
      <w:pStyle w:val="Heading3"/>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73">
    <w:abstractNumId w:val="18"/>
  </w:num>
  <w:num w:numId="72">
    <w:abstractNumId w:val="17"/>
  </w:num>
  <w:num w:numId="71">
    <w:abstractNumId w:val="16"/>
  </w:num>
  <w:num w:numId="70">
    <w:abstractNumId w:val="15"/>
  </w:num>
  <w:num w:numId="69">
    <w:abstractNumId w:val="14"/>
  </w:num>
  <w:num w:numId="68">
    <w:abstractNumId w:val="13"/>
  </w:num>
  <w:num w:numId="67">
    <w:abstractNumId w:val="12"/>
  </w:num>
  <w:num w:numId="66">
    <w:abstractNumId w:val="11"/>
  </w:num>
  <w:num w:numId="65">
    <w:abstractNumId w:val="10"/>
  </w:num>
  <w:num w:numId="64">
    <w:abstractNumId w:val="9"/>
  </w:num>
  <w:num w:numId="63">
    <w:abstractNumId w:val="8"/>
  </w:num>
  <w:num w:numId="62">
    <w:abstractNumId w:val="7"/>
  </w:num>
  <w:num w:numId="61">
    <w:abstractNumId w:val="6"/>
  </w:num>
  <w:num w:numId="60">
    <w:abstractNumId w:val="5"/>
  </w:num>
  <w:num w:numId="59">
    <w:abstractNumId w:val="4"/>
  </w:num>
  <w:num w:numId="58">
    <w:abstractNumId w:val="3"/>
  </w:num>
  <w:num w:numId="1" w16cid:durableId="1967277043">
    <w:abstractNumId w:val="1"/>
  </w:num>
  <w:num w:numId="2" w16cid:durableId="24598219">
    <w:abstractNumId w:val="0"/>
    <w:lvlOverride w:ilvl="0">
      <w:startOverride w:val="1"/>
    </w:lvlOverride>
  </w:num>
  <w:num w:numId="3" w16cid:durableId="2100324643">
    <w:abstractNumId w:val="2"/>
    <w:lvlOverride w:ilvl="0">
      <w:startOverride w:val="1"/>
    </w:lvlOverride>
  </w:num>
  <w:num w:numId="4" w16cid:durableId="256599594">
    <w:abstractNumId w:val="2"/>
    <w:lvlOverride w:ilvl="0">
      <w:startOverride w:val="1"/>
    </w:lvlOverride>
  </w:num>
  <w:num w:numId="5" w16cid:durableId="1374698740">
    <w:abstractNumId w:val="2"/>
    <w:lvlOverride w:ilvl="0">
      <w:startOverride w:val="1"/>
    </w:lvlOverride>
  </w:num>
  <w:num w:numId="6" w16cid:durableId="859853122">
    <w:abstractNumId w:val="2"/>
    <w:lvlOverride w:ilvl="0">
      <w:startOverride w:val="1"/>
    </w:lvlOverride>
  </w:num>
  <w:num w:numId="7" w16cid:durableId="1169103319">
    <w:abstractNumId w:val="0"/>
  </w:num>
  <w:num w:numId="8" w16cid:durableId="116026868">
    <w:abstractNumId w:val="2"/>
    <w:lvlOverride w:ilvl="0">
      <w:startOverride w:val="1"/>
    </w:lvlOverride>
  </w:num>
  <w:num w:numId="9" w16cid:durableId="1046833928">
    <w:abstractNumId w:val="2"/>
    <w:lvlOverride w:ilvl="0">
      <w:startOverride w:val="1"/>
    </w:lvlOverride>
  </w:num>
  <w:num w:numId="10" w16cid:durableId="963272420">
    <w:abstractNumId w:val="2"/>
    <w:lvlOverride w:ilvl="0">
      <w:startOverride w:val="1"/>
    </w:lvlOverride>
  </w:num>
  <w:num w:numId="11" w16cid:durableId="1675104899">
    <w:abstractNumId w:val="2"/>
    <w:lvlOverride w:ilvl="0">
      <w:startOverride w:val="1"/>
    </w:lvlOverride>
  </w:num>
  <w:num w:numId="12" w16cid:durableId="73824267">
    <w:abstractNumId w:val="2"/>
    <w:lvlOverride w:ilvl="0">
      <w:startOverride w:val="1"/>
    </w:lvlOverride>
  </w:num>
  <w:num w:numId="13" w16cid:durableId="1516571832">
    <w:abstractNumId w:val="2"/>
    <w:lvlOverride w:ilvl="0">
      <w:startOverride w:val="1"/>
    </w:lvlOverride>
  </w:num>
  <w:num w:numId="14" w16cid:durableId="1783769432">
    <w:abstractNumId w:val="2"/>
    <w:lvlOverride w:ilvl="0">
      <w:startOverride w:val="1"/>
    </w:lvlOverride>
  </w:num>
  <w:num w:numId="15" w16cid:durableId="2031952290">
    <w:abstractNumId w:val="2"/>
    <w:lvlOverride w:ilvl="0">
      <w:startOverride w:val="1"/>
    </w:lvlOverride>
  </w:num>
  <w:num w:numId="16" w16cid:durableId="884298181">
    <w:abstractNumId w:val="2"/>
    <w:lvlOverride w:ilvl="0">
      <w:startOverride w:val="1"/>
    </w:lvlOverride>
  </w:num>
  <w:num w:numId="17" w16cid:durableId="62916755">
    <w:abstractNumId w:val="2"/>
  </w:num>
  <w:num w:numId="18" w16cid:durableId="1122654186">
    <w:abstractNumId w:val="2"/>
    <w:lvlOverride w:ilvl="0">
      <w:startOverride w:val="1"/>
    </w:lvlOverride>
  </w:num>
  <w:num w:numId="19" w16cid:durableId="527135512">
    <w:abstractNumId w:val="2"/>
    <w:lvlOverride w:ilvl="0">
      <w:startOverride w:val="1"/>
    </w:lvlOverride>
  </w:num>
  <w:num w:numId="20" w16cid:durableId="1015113622">
    <w:abstractNumId w:val="2"/>
    <w:lvlOverride w:ilvl="0">
      <w:startOverride w:val="1"/>
    </w:lvlOverride>
  </w:num>
  <w:num w:numId="21" w16cid:durableId="947002924">
    <w:abstractNumId w:val="2"/>
    <w:lvlOverride w:ilvl="0">
      <w:startOverride w:val="1"/>
    </w:lvlOverride>
  </w:num>
  <w:num w:numId="22" w16cid:durableId="1179585625">
    <w:abstractNumId w:val="2"/>
    <w:lvlOverride w:ilvl="0">
      <w:startOverride w:val="1"/>
    </w:lvlOverride>
  </w:num>
  <w:num w:numId="23" w16cid:durableId="1253901126">
    <w:abstractNumId w:val="0"/>
    <w:lvlOverride w:ilvl="0">
      <w:startOverride w:val="1"/>
    </w:lvlOverride>
  </w:num>
  <w:num w:numId="24" w16cid:durableId="1715109718">
    <w:abstractNumId w:val="0"/>
    <w:lvlOverride w:ilvl="0">
      <w:startOverride w:val="1"/>
    </w:lvlOverride>
  </w:num>
  <w:num w:numId="25" w16cid:durableId="132263046">
    <w:abstractNumId w:val="0"/>
    <w:lvlOverride w:ilvl="0">
      <w:startOverride w:val="1"/>
    </w:lvlOverride>
  </w:num>
  <w:num w:numId="26" w16cid:durableId="471296042">
    <w:abstractNumId w:val="0"/>
    <w:lvlOverride w:ilvl="0">
      <w:startOverride w:val="1"/>
    </w:lvlOverride>
  </w:num>
  <w:num w:numId="27" w16cid:durableId="1477719876">
    <w:abstractNumId w:val="0"/>
    <w:lvlOverride w:ilvl="0">
      <w:startOverride w:val="1"/>
    </w:lvlOverride>
  </w:num>
  <w:num w:numId="28" w16cid:durableId="265815562">
    <w:abstractNumId w:val="0"/>
    <w:lvlOverride w:ilvl="0">
      <w:startOverride w:val="1"/>
    </w:lvlOverride>
  </w:num>
  <w:num w:numId="29" w16cid:durableId="1148472733">
    <w:abstractNumId w:val="0"/>
    <w:lvlOverride w:ilvl="0">
      <w:startOverride w:val="1"/>
    </w:lvlOverride>
  </w:num>
  <w:num w:numId="30" w16cid:durableId="935139580">
    <w:abstractNumId w:val="0"/>
    <w:lvlOverride w:ilvl="0">
      <w:startOverride w:val="1"/>
    </w:lvlOverride>
  </w:num>
  <w:num w:numId="31" w16cid:durableId="322394095">
    <w:abstractNumId w:val="0"/>
    <w:lvlOverride w:ilvl="0">
      <w:startOverride w:val="1"/>
    </w:lvlOverride>
  </w:num>
  <w:num w:numId="32" w16cid:durableId="2018120258">
    <w:abstractNumId w:val="0"/>
    <w:lvlOverride w:ilvl="0">
      <w:startOverride w:val="1"/>
    </w:lvlOverride>
  </w:num>
  <w:num w:numId="33" w16cid:durableId="1661886849">
    <w:abstractNumId w:val="0"/>
    <w:lvlOverride w:ilvl="0">
      <w:startOverride w:val="1"/>
    </w:lvlOverride>
  </w:num>
  <w:num w:numId="34" w16cid:durableId="1038701633">
    <w:abstractNumId w:val="0"/>
    <w:lvlOverride w:ilvl="0">
      <w:startOverride w:val="1"/>
    </w:lvlOverride>
  </w:num>
  <w:num w:numId="35" w16cid:durableId="623968616">
    <w:abstractNumId w:val="0"/>
    <w:lvlOverride w:ilvl="0">
      <w:startOverride w:val="1"/>
    </w:lvlOverride>
  </w:num>
  <w:num w:numId="36" w16cid:durableId="1551922970">
    <w:abstractNumId w:val="0"/>
    <w:lvlOverride w:ilvl="0">
      <w:startOverride w:val="1"/>
    </w:lvlOverride>
  </w:num>
  <w:num w:numId="37" w16cid:durableId="368260049">
    <w:abstractNumId w:val="0"/>
    <w:lvlOverride w:ilvl="0">
      <w:startOverride w:val="1"/>
    </w:lvlOverride>
  </w:num>
  <w:num w:numId="38" w16cid:durableId="1189444745">
    <w:abstractNumId w:val="0"/>
    <w:lvlOverride w:ilvl="0">
      <w:startOverride w:val="1"/>
    </w:lvlOverride>
  </w:num>
  <w:num w:numId="39" w16cid:durableId="596981938">
    <w:abstractNumId w:val="0"/>
    <w:lvlOverride w:ilvl="0">
      <w:startOverride w:val="1"/>
    </w:lvlOverride>
  </w:num>
  <w:num w:numId="40" w16cid:durableId="1461460869">
    <w:abstractNumId w:val="0"/>
    <w:lvlOverride w:ilvl="0">
      <w:startOverride w:val="1"/>
    </w:lvlOverride>
  </w:num>
  <w:num w:numId="41" w16cid:durableId="2130777048">
    <w:abstractNumId w:val="0"/>
    <w:lvlOverride w:ilvl="0">
      <w:startOverride w:val="1"/>
    </w:lvlOverride>
  </w:num>
  <w:num w:numId="42" w16cid:durableId="814835699">
    <w:abstractNumId w:val="0"/>
    <w:lvlOverride w:ilvl="0">
      <w:startOverride w:val="1"/>
    </w:lvlOverride>
  </w:num>
  <w:num w:numId="43" w16cid:durableId="1726641298">
    <w:abstractNumId w:val="0"/>
    <w:lvlOverride w:ilvl="0">
      <w:startOverride w:val="1"/>
    </w:lvlOverride>
  </w:num>
  <w:num w:numId="44" w16cid:durableId="526214630">
    <w:abstractNumId w:val="0"/>
    <w:lvlOverride w:ilvl="0">
      <w:startOverride w:val="1"/>
    </w:lvlOverride>
  </w:num>
  <w:num w:numId="45" w16cid:durableId="1176531229">
    <w:abstractNumId w:val="0"/>
    <w:lvlOverride w:ilvl="0">
      <w:startOverride w:val="1"/>
    </w:lvlOverride>
  </w:num>
  <w:num w:numId="46" w16cid:durableId="1035231774">
    <w:abstractNumId w:val="0"/>
    <w:lvlOverride w:ilvl="0">
      <w:startOverride w:val="1"/>
    </w:lvlOverride>
  </w:num>
  <w:num w:numId="47" w16cid:durableId="1358311993">
    <w:abstractNumId w:val="2"/>
    <w:lvlOverride w:ilvl="0">
      <w:startOverride w:val="1"/>
    </w:lvlOverride>
  </w:num>
  <w:num w:numId="48" w16cid:durableId="1485046288">
    <w:abstractNumId w:val="2"/>
    <w:lvlOverride w:ilvl="0">
      <w:startOverride w:val="1"/>
    </w:lvlOverride>
  </w:num>
  <w:num w:numId="49" w16cid:durableId="1747148658">
    <w:abstractNumId w:val="2"/>
    <w:lvlOverride w:ilvl="0">
      <w:startOverride w:val="1"/>
    </w:lvlOverride>
  </w:num>
  <w:num w:numId="50" w16cid:durableId="374737618">
    <w:abstractNumId w:val="2"/>
    <w:lvlOverride w:ilvl="0">
      <w:startOverride w:val="1"/>
    </w:lvlOverride>
  </w:num>
  <w:num w:numId="51" w16cid:durableId="920718915">
    <w:abstractNumId w:val="2"/>
    <w:lvlOverride w:ilvl="0">
      <w:startOverride w:val="1"/>
    </w:lvlOverride>
  </w:num>
  <w:num w:numId="52" w16cid:durableId="978803819">
    <w:abstractNumId w:val="2"/>
    <w:lvlOverride w:ilvl="0">
      <w:startOverride w:val="1"/>
    </w:lvlOverride>
  </w:num>
  <w:num w:numId="53" w16cid:durableId="1659578568">
    <w:abstractNumId w:val="0"/>
    <w:lvlOverride w:ilvl="0">
      <w:startOverride w:val="1"/>
    </w:lvlOverride>
  </w:num>
  <w:num w:numId="54" w16cid:durableId="221672057">
    <w:abstractNumId w:val="2"/>
    <w:lvlOverride w:ilvl="0">
      <w:startOverride w:val="1"/>
    </w:lvlOverride>
  </w:num>
  <w:num w:numId="55" w16cid:durableId="1671374275">
    <w:abstractNumId w:val="2"/>
    <w:lvlOverride w:ilvl="0">
      <w:startOverride w:val="1"/>
    </w:lvlOverride>
  </w:num>
  <w:num w:numId="56" w16cid:durableId="1174803140">
    <w:abstractNumId w:val="2"/>
    <w:lvlOverride w:ilvl="0">
      <w:startOverride w:val="1"/>
    </w:lvlOverride>
  </w:num>
  <w:num w:numId="57" w16cid:durableId="594216351">
    <w:abstractNumId w:val="0"/>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D7"/>
    <w:rsid w:val="000045BF"/>
    <w:rsid w:val="0000513F"/>
    <w:rsid w:val="000153C6"/>
    <w:rsid w:val="00021C63"/>
    <w:rsid w:val="00021CD8"/>
    <w:rsid w:val="00035EFA"/>
    <w:rsid w:val="00043D29"/>
    <w:rsid w:val="0006090F"/>
    <w:rsid w:val="00072E9C"/>
    <w:rsid w:val="000845B3"/>
    <w:rsid w:val="00090451"/>
    <w:rsid w:val="000961F6"/>
    <w:rsid w:val="000B1C38"/>
    <w:rsid w:val="000B3748"/>
    <w:rsid w:val="000C5D64"/>
    <w:rsid w:val="001028C1"/>
    <w:rsid w:val="00104A81"/>
    <w:rsid w:val="00110475"/>
    <w:rsid w:val="00111C65"/>
    <w:rsid w:val="00115C72"/>
    <w:rsid w:val="00116D18"/>
    <w:rsid w:val="00120EA6"/>
    <w:rsid w:val="00121093"/>
    <w:rsid w:val="00132B0C"/>
    <w:rsid w:val="00133441"/>
    <w:rsid w:val="001345BB"/>
    <w:rsid w:val="001406A8"/>
    <w:rsid w:val="0014262D"/>
    <w:rsid w:val="00163D84"/>
    <w:rsid w:val="001646E6"/>
    <w:rsid w:val="0016594F"/>
    <w:rsid w:val="00166994"/>
    <w:rsid w:val="00173F60"/>
    <w:rsid w:val="00174076"/>
    <w:rsid w:val="00176245"/>
    <w:rsid w:val="00190A10"/>
    <w:rsid w:val="001A5985"/>
    <w:rsid w:val="001B3448"/>
    <w:rsid w:val="001B4C0E"/>
    <w:rsid w:val="001B687A"/>
    <w:rsid w:val="001C52CB"/>
    <w:rsid w:val="001D3EC7"/>
    <w:rsid w:val="001E27FB"/>
    <w:rsid w:val="001F3A2A"/>
    <w:rsid w:val="002024DA"/>
    <w:rsid w:val="00204FD2"/>
    <w:rsid w:val="00212241"/>
    <w:rsid w:val="00224737"/>
    <w:rsid w:val="00227A9E"/>
    <w:rsid w:val="00243E98"/>
    <w:rsid w:val="0024483A"/>
    <w:rsid w:val="00245602"/>
    <w:rsid w:val="00260E3B"/>
    <w:rsid w:val="00273396"/>
    <w:rsid w:val="002A60CD"/>
    <w:rsid w:val="002C19CB"/>
    <w:rsid w:val="002D0856"/>
    <w:rsid w:val="002E0DA3"/>
    <w:rsid w:val="002E35B3"/>
    <w:rsid w:val="002E4886"/>
    <w:rsid w:val="002F73A4"/>
    <w:rsid w:val="00314980"/>
    <w:rsid w:val="00315166"/>
    <w:rsid w:val="00316319"/>
    <w:rsid w:val="0033548E"/>
    <w:rsid w:val="00346A33"/>
    <w:rsid w:val="00346ADD"/>
    <w:rsid w:val="00365F92"/>
    <w:rsid w:val="00367BC0"/>
    <w:rsid w:val="0037780A"/>
    <w:rsid w:val="00383072"/>
    <w:rsid w:val="0038434B"/>
    <w:rsid w:val="003927D2"/>
    <w:rsid w:val="003B7B62"/>
    <w:rsid w:val="003C4801"/>
    <w:rsid w:val="003D34E7"/>
    <w:rsid w:val="003E0409"/>
    <w:rsid w:val="003E3D9B"/>
    <w:rsid w:val="003E463F"/>
    <w:rsid w:val="0040578D"/>
    <w:rsid w:val="00411C6B"/>
    <w:rsid w:val="00415A3E"/>
    <w:rsid w:val="0043010A"/>
    <w:rsid w:val="00432160"/>
    <w:rsid w:val="0043233C"/>
    <w:rsid w:val="00433546"/>
    <w:rsid w:val="00437DC5"/>
    <w:rsid w:val="00447BF8"/>
    <w:rsid w:val="00451FA8"/>
    <w:rsid w:val="00453738"/>
    <w:rsid w:val="00457B9D"/>
    <w:rsid w:val="00460293"/>
    <w:rsid w:val="004605E1"/>
    <w:rsid w:val="00470AFB"/>
    <w:rsid w:val="00487AD4"/>
    <w:rsid w:val="00497FCF"/>
    <w:rsid w:val="004A2902"/>
    <w:rsid w:val="004A7DB9"/>
    <w:rsid w:val="004B3B28"/>
    <w:rsid w:val="004C3113"/>
    <w:rsid w:val="004D4945"/>
    <w:rsid w:val="004E0A4E"/>
    <w:rsid w:val="004E0AF0"/>
    <w:rsid w:val="004F1910"/>
    <w:rsid w:val="00502BD3"/>
    <w:rsid w:val="0050616F"/>
    <w:rsid w:val="005161D2"/>
    <w:rsid w:val="005360AE"/>
    <w:rsid w:val="005372A3"/>
    <w:rsid w:val="0055199A"/>
    <w:rsid w:val="00556480"/>
    <w:rsid w:val="005610C2"/>
    <w:rsid w:val="00561253"/>
    <w:rsid w:val="00561FEE"/>
    <w:rsid w:val="00577B60"/>
    <w:rsid w:val="005827F3"/>
    <w:rsid w:val="00584C37"/>
    <w:rsid w:val="0059544E"/>
    <w:rsid w:val="00595B1B"/>
    <w:rsid w:val="005968F0"/>
    <w:rsid w:val="005A6453"/>
    <w:rsid w:val="005A7282"/>
    <w:rsid w:val="005C4E61"/>
    <w:rsid w:val="005D5671"/>
    <w:rsid w:val="005E53EE"/>
    <w:rsid w:val="005E7F49"/>
    <w:rsid w:val="005F3DF1"/>
    <w:rsid w:val="0060430B"/>
    <w:rsid w:val="006130E2"/>
    <w:rsid w:val="00622CA1"/>
    <w:rsid w:val="00625735"/>
    <w:rsid w:val="0063199A"/>
    <w:rsid w:val="00635EB6"/>
    <w:rsid w:val="00654BF2"/>
    <w:rsid w:val="006564FD"/>
    <w:rsid w:val="006707CB"/>
    <w:rsid w:val="00672404"/>
    <w:rsid w:val="00687131"/>
    <w:rsid w:val="00687A47"/>
    <w:rsid w:val="006A039A"/>
    <w:rsid w:val="006A7619"/>
    <w:rsid w:val="006B032A"/>
    <w:rsid w:val="006B18E9"/>
    <w:rsid w:val="006B59B8"/>
    <w:rsid w:val="006B6272"/>
    <w:rsid w:val="006C7D5F"/>
    <w:rsid w:val="006D01E6"/>
    <w:rsid w:val="006D2C30"/>
    <w:rsid w:val="006E5A03"/>
    <w:rsid w:val="006F2600"/>
    <w:rsid w:val="00706E1F"/>
    <w:rsid w:val="00707146"/>
    <w:rsid w:val="00712BC0"/>
    <w:rsid w:val="0071412E"/>
    <w:rsid w:val="00721FBB"/>
    <w:rsid w:val="00724F8F"/>
    <w:rsid w:val="00727514"/>
    <w:rsid w:val="00730B07"/>
    <w:rsid w:val="00732DED"/>
    <w:rsid w:val="0073443F"/>
    <w:rsid w:val="00736536"/>
    <w:rsid w:val="00736F76"/>
    <w:rsid w:val="007411BC"/>
    <w:rsid w:val="007475DB"/>
    <w:rsid w:val="00754505"/>
    <w:rsid w:val="0076089E"/>
    <w:rsid w:val="007736E3"/>
    <w:rsid w:val="00781B2A"/>
    <w:rsid w:val="00783BEE"/>
    <w:rsid w:val="0078510C"/>
    <w:rsid w:val="00787BEA"/>
    <w:rsid w:val="007A141A"/>
    <w:rsid w:val="007B109E"/>
    <w:rsid w:val="007D6D05"/>
    <w:rsid w:val="007D71DF"/>
    <w:rsid w:val="007F18F0"/>
    <w:rsid w:val="00811C7D"/>
    <w:rsid w:val="00821398"/>
    <w:rsid w:val="00826C44"/>
    <w:rsid w:val="0083118E"/>
    <w:rsid w:val="0083441C"/>
    <w:rsid w:val="00841978"/>
    <w:rsid w:val="0087158B"/>
    <w:rsid w:val="00882655"/>
    <w:rsid w:val="008A1681"/>
    <w:rsid w:val="008C2A6D"/>
    <w:rsid w:val="008C5EB7"/>
    <w:rsid w:val="008D3A36"/>
    <w:rsid w:val="00903B97"/>
    <w:rsid w:val="00905616"/>
    <w:rsid w:val="00914257"/>
    <w:rsid w:val="00915B87"/>
    <w:rsid w:val="00921760"/>
    <w:rsid w:val="00931589"/>
    <w:rsid w:val="00935EE7"/>
    <w:rsid w:val="00946FE8"/>
    <w:rsid w:val="009557D4"/>
    <w:rsid w:val="00960545"/>
    <w:rsid w:val="009628DF"/>
    <w:rsid w:val="0096344E"/>
    <w:rsid w:val="0096368A"/>
    <w:rsid w:val="00974C2F"/>
    <w:rsid w:val="00976117"/>
    <w:rsid w:val="00977060"/>
    <w:rsid w:val="00984533"/>
    <w:rsid w:val="009849DD"/>
    <w:rsid w:val="00985754"/>
    <w:rsid w:val="0099073F"/>
    <w:rsid w:val="00996474"/>
    <w:rsid w:val="009973A9"/>
    <w:rsid w:val="009D1AA7"/>
    <w:rsid w:val="009D6957"/>
    <w:rsid w:val="009D7CFF"/>
    <w:rsid w:val="009F2ABE"/>
    <w:rsid w:val="009F682E"/>
    <w:rsid w:val="00A05CA9"/>
    <w:rsid w:val="00A05DCE"/>
    <w:rsid w:val="00A07162"/>
    <w:rsid w:val="00A156AA"/>
    <w:rsid w:val="00A16E41"/>
    <w:rsid w:val="00A21E5E"/>
    <w:rsid w:val="00A548E0"/>
    <w:rsid w:val="00A56C28"/>
    <w:rsid w:val="00A70493"/>
    <w:rsid w:val="00A749DF"/>
    <w:rsid w:val="00A75CC8"/>
    <w:rsid w:val="00A85D71"/>
    <w:rsid w:val="00A93119"/>
    <w:rsid w:val="00AA4A44"/>
    <w:rsid w:val="00AA4E2B"/>
    <w:rsid w:val="00AA5CFB"/>
    <w:rsid w:val="00AA7B17"/>
    <w:rsid w:val="00AB46BF"/>
    <w:rsid w:val="00AC4D91"/>
    <w:rsid w:val="00AC4FD5"/>
    <w:rsid w:val="00AD548F"/>
    <w:rsid w:val="00AF0300"/>
    <w:rsid w:val="00AF04D7"/>
    <w:rsid w:val="00B15DEE"/>
    <w:rsid w:val="00B178F1"/>
    <w:rsid w:val="00B40442"/>
    <w:rsid w:val="00B60823"/>
    <w:rsid w:val="00B620A3"/>
    <w:rsid w:val="00B63A83"/>
    <w:rsid w:val="00B65AC3"/>
    <w:rsid w:val="00B65BBC"/>
    <w:rsid w:val="00B954BE"/>
    <w:rsid w:val="00B9769C"/>
    <w:rsid w:val="00BA3AE5"/>
    <w:rsid w:val="00BB4402"/>
    <w:rsid w:val="00BB4ADD"/>
    <w:rsid w:val="00BB550D"/>
    <w:rsid w:val="00BC49FE"/>
    <w:rsid w:val="00BD3866"/>
    <w:rsid w:val="00BD3882"/>
    <w:rsid w:val="00BE1E3F"/>
    <w:rsid w:val="00BE43CB"/>
    <w:rsid w:val="00C13728"/>
    <w:rsid w:val="00C20319"/>
    <w:rsid w:val="00C22027"/>
    <w:rsid w:val="00C23205"/>
    <w:rsid w:val="00C26472"/>
    <w:rsid w:val="00C319CD"/>
    <w:rsid w:val="00C431CB"/>
    <w:rsid w:val="00C45BA6"/>
    <w:rsid w:val="00C47FD3"/>
    <w:rsid w:val="00C53849"/>
    <w:rsid w:val="00C549E4"/>
    <w:rsid w:val="00C85C03"/>
    <w:rsid w:val="00C93DEE"/>
    <w:rsid w:val="00C96817"/>
    <w:rsid w:val="00CA3B76"/>
    <w:rsid w:val="00CC06BA"/>
    <w:rsid w:val="00CC2159"/>
    <w:rsid w:val="00CD2268"/>
    <w:rsid w:val="00CD4568"/>
    <w:rsid w:val="00CD5209"/>
    <w:rsid w:val="00CD78E4"/>
    <w:rsid w:val="00CE402A"/>
    <w:rsid w:val="00CE661C"/>
    <w:rsid w:val="00D01D27"/>
    <w:rsid w:val="00D34C4E"/>
    <w:rsid w:val="00D40245"/>
    <w:rsid w:val="00D41754"/>
    <w:rsid w:val="00D560A3"/>
    <w:rsid w:val="00D56DC6"/>
    <w:rsid w:val="00D66EC3"/>
    <w:rsid w:val="00D70207"/>
    <w:rsid w:val="00D85BE1"/>
    <w:rsid w:val="00D87AA0"/>
    <w:rsid w:val="00D90C11"/>
    <w:rsid w:val="00D9250D"/>
    <w:rsid w:val="00DA6DF6"/>
    <w:rsid w:val="00DB68F5"/>
    <w:rsid w:val="00DB6D4F"/>
    <w:rsid w:val="00DB6E6F"/>
    <w:rsid w:val="00DD0DF2"/>
    <w:rsid w:val="00DD32F4"/>
    <w:rsid w:val="00DD7504"/>
    <w:rsid w:val="00E0222B"/>
    <w:rsid w:val="00E10B8F"/>
    <w:rsid w:val="00E2040B"/>
    <w:rsid w:val="00E24106"/>
    <w:rsid w:val="00E442E8"/>
    <w:rsid w:val="00E518D8"/>
    <w:rsid w:val="00E72564"/>
    <w:rsid w:val="00EA13D2"/>
    <w:rsid w:val="00EA2406"/>
    <w:rsid w:val="00EA44CA"/>
    <w:rsid w:val="00EA788F"/>
    <w:rsid w:val="00EB186F"/>
    <w:rsid w:val="00EB716E"/>
    <w:rsid w:val="00ED4E5F"/>
    <w:rsid w:val="00EE2057"/>
    <w:rsid w:val="00EE2922"/>
    <w:rsid w:val="00EE6FD6"/>
    <w:rsid w:val="00EF09AF"/>
    <w:rsid w:val="00F00D54"/>
    <w:rsid w:val="00F06D41"/>
    <w:rsid w:val="00F155E4"/>
    <w:rsid w:val="00F24F9E"/>
    <w:rsid w:val="00F300A6"/>
    <w:rsid w:val="00F3111A"/>
    <w:rsid w:val="00F31F07"/>
    <w:rsid w:val="00F4115E"/>
    <w:rsid w:val="00F461C9"/>
    <w:rsid w:val="00F51C31"/>
    <w:rsid w:val="00F56EC1"/>
    <w:rsid w:val="00F611EF"/>
    <w:rsid w:val="00F639D4"/>
    <w:rsid w:val="00F77AC4"/>
    <w:rsid w:val="00F82575"/>
    <w:rsid w:val="00F96C6C"/>
    <w:rsid w:val="00FC26AD"/>
    <w:rsid w:val="00FE023D"/>
    <w:rsid w:val="00FF0339"/>
    <w:rsid w:val="0BCDD65F"/>
    <w:rsid w:val="14A668E6"/>
    <w:rsid w:val="3418D6C5"/>
    <w:rsid w:val="5A4AEFCE"/>
    <w:rsid w:val="5AF2194B"/>
    <w:rsid w:val="63A8F744"/>
    <w:rsid w:val="64DCA476"/>
    <w:rsid w:val="6A95E278"/>
    <w:rsid w:val="6C9B3FD8"/>
    <w:rsid w:val="6E8D74C3"/>
    <w:rsid w:val="76720E7C"/>
    <w:rsid w:val="7682F0C8"/>
    <w:rsid w:val="7BD1E0FC"/>
    <w:rsid w:val="7D21C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7227"/>
  <w15:docId w15:val="{68BE071F-C21C-46EF-A7EA-00A6CF71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7736E3"/>
    <w:pPr>
      <w:keepNext/>
      <w:keepLines/>
      <w:numPr>
        <w:numId w:val="7"/>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17"/>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heme="majorEastAsia" w:cstheme="majorBidi"/>
      <w:b/>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346ADD"/>
    <w:rPr>
      <w:rFonts w:ascii="Arial" w:hAnsi="Arial" w:eastAsiaTheme="majorEastAsia" w:cstheme="majorBidi"/>
      <w:b/>
      <w:bCs/>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7736E3"/>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090451"/>
    <w:rPr>
      <w:rFonts w:ascii="Arial" w:hAnsi="Arial" w:eastAsiaTheme="majorEastAsia" w:cstheme="majorBidi"/>
      <w:b/>
      <w:bCs/>
      <w:iCs/>
      <w:sz w:val="20"/>
    </w:rPr>
  </w:style>
  <w:style w:type="table" w:styleId="TableGrid">
    <w:name w:val="Table Grid"/>
    <w:basedOn w:val="TableNormal"/>
    <w:uiPriority w:val="59"/>
    <w:rsid w:val="00974C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74C2F"/>
    <w:rPr>
      <w:color w:val="0000FF" w:themeColor="hyperlink"/>
      <w:u w:val="single"/>
    </w:rPr>
  </w:style>
  <w:style w:type="character" w:styleId="FollowedHyperlink">
    <w:name w:val="FollowedHyperlink"/>
    <w:basedOn w:val="DefaultParagraphFont"/>
    <w:uiPriority w:val="99"/>
    <w:semiHidden/>
    <w:unhideWhenUsed/>
    <w:rsid w:val="00974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336">
      <w:bodyDiv w:val="1"/>
      <w:marLeft w:val="0"/>
      <w:marRight w:val="0"/>
      <w:marTop w:val="0"/>
      <w:marBottom w:val="0"/>
      <w:divBdr>
        <w:top w:val="none" w:sz="0" w:space="0" w:color="auto"/>
        <w:left w:val="none" w:sz="0" w:space="0" w:color="auto"/>
        <w:bottom w:val="none" w:sz="0" w:space="0" w:color="auto"/>
        <w:right w:val="none" w:sz="0" w:space="0" w:color="auto"/>
      </w:divBdr>
    </w:div>
    <w:div w:id="99032225">
      <w:bodyDiv w:val="1"/>
      <w:marLeft w:val="0"/>
      <w:marRight w:val="0"/>
      <w:marTop w:val="0"/>
      <w:marBottom w:val="0"/>
      <w:divBdr>
        <w:top w:val="none" w:sz="0" w:space="0" w:color="auto"/>
        <w:left w:val="none" w:sz="0" w:space="0" w:color="auto"/>
        <w:bottom w:val="none" w:sz="0" w:space="0" w:color="auto"/>
        <w:right w:val="none" w:sz="0" w:space="0" w:color="auto"/>
      </w:divBdr>
    </w:div>
    <w:div w:id="217395941">
      <w:bodyDiv w:val="1"/>
      <w:marLeft w:val="0"/>
      <w:marRight w:val="0"/>
      <w:marTop w:val="0"/>
      <w:marBottom w:val="0"/>
      <w:divBdr>
        <w:top w:val="none" w:sz="0" w:space="0" w:color="auto"/>
        <w:left w:val="none" w:sz="0" w:space="0" w:color="auto"/>
        <w:bottom w:val="none" w:sz="0" w:space="0" w:color="auto"/>
        <w:right w:val="none" w:sz="0" w:space="0" w:color="auto"/>
      </w:divBdr>
    </w:div>
    <w:div w:id="269943751">
      <w:bodyDiv w:val="1"/>
      <w:marLeft w:val="0"/>
      <w:marRight w:val="0"/>
      <w:marTop w:val="0"/>
      <w:marBottom w:val="0"/>
      <w:divBdr>
        <w:top w:val="none" w:sz="0" w:space="0" w:color="auto"/>
        <w:left w:val="none" w:sz="0" w:space="0" w:color="auto"/>
        <w:bottom w:val="none" w:sz="0" w:space="0" w:color="auto"/>
        <w:right w:val="none" w:sz="0" w:space="0" w:color="auto"/>
      </w:divBdr>
    </w:div>
    <w:div w:id="408582906">
      <w:bodyDiv w:val="1"/>
      <w:marLeft w:val="0"/>
      <w:marRight w:val="0"/>
      <w:marTop w:val="0"/>
      <w:marBottom w:val="0"/>
      <w:divBdr>
        <w:top w:val="none" w:sz="0" w:space="0" w:color="auto"/>
        <w:left w:val="none" w:sz="0" w:space="0" w:color="auto"/>
        <w:bottom w:val="none" w:sz="0" w:space="0" w:color="auto"/>
        <w:right w:val="none" w:sz="0" w:space="0" w:color="auto"/>
      </w:divBdr>
    </w:div>
    <w:div w:id="895090796">
      <w:bodyDiv w:val="1"/>
      <w:marLeft w:val="0"/>
      <w:marRight w:val="0"/>
      <w:marTop w:val="0"/>
      <w:marBottom w:val="0"/>
      <w:divBdr>
        <w:top w:val="none" w:sz="0" w:space="0" w:color="auto"/>
        <w:left w:val="none" w:sz="0" w:space="0" w:color="auto"/>
        <w:bottom w:val="none" w:sz="0" w:space="0" w:color="auto"/>
        <w:right w:val="none" w:sz="0" w:space="0" w:color="auto"/>
      </w:divBdr>
    </w:div>
    <w:div w:id="943072866">
      <w:bodyDiv w:val="1"/>
      <w:marLeft w:val="0"/>
      <w:marRight w:val="0"/>
      <w:marTop w:val="0"/>
      <w:marBottom w:val="0"/>
      <w:divBdr>
        <w:top w:val="none" w:sz="0" w:space="0" w:color="auto"/>
        <w:left w:val="none" w:sz="0" w:space="0" w:color="auto"/>
        <w:bottom w:val="none" w:sz="0" w:space="0" w:color="auto"/>
        <w:right w:val="none" w:sz="0" w:space="0" w:color="auto"/>
      </w:divBdr>
    </w:div>
    <w:div w:id="1006860900">
      <w:bodyDiv w:val="1"/>
      <w:marLeft w:val="0"/>
      <w:marRight w:val="0"/>
      <w:marTop w:val="0"/>
      <w:marBottom w:val="0"/>
      <w:divBdr>
        <w:top w:val="none" w:sz="0" w:space="0" w:color="auto"/>
        <w:left w:val="none" w:sz="0" w:space="0" w:color="auto"/>
        <w:bottom w:val="none" w:sz="0" w:space="0" w:color="auto"/>
        <w:right w:val="none" w:sz="0" w:space="0" w:color="auto"/>
      </w:divBdr>
    </w:div>
    <w:div w:id="1386029335">
      <w:bodyDiv w:val="1"/>
      <w:marLeft w:val="0"/>
      <w:marRight w:val="0"/>
      <w:marTop w:val="0"/>
      <w:marBottom w:val="0"/>
      <w:divBdr>
        <w:top w:val="none" w:sz="0" w:space="0" w:color="auto"/>
        <w:left w:val="none" w:sz="0" w:space="0" w:color="auto"/>
        <w:bottom w:val="none" w:sz="0" w:space="0" w:color="auto"/>
        <w:right w:val="none" w:sz="0" w:space="0" w:color="auto"/>
      </w:divBdr>
    </w:div>
    <w:div w:id="1659651893">
      <w:bodyDiv w:val="1"/>
      <w:marLeft w:val="0"/>
      <w:marRight w:val="0"/>
      <w:marTop w:val="0"/>
      <w:marBottom w:val="0"/>
      <w:divBdr>
        <w:top w:val="none" w:sz="0" w:space="0" w:color="auto"/>
        <w:left w:val="none" w:sz="0" w:space="0" w:color="auto"/>
        <w:bottom w:val="none" w:sz="0" w:space="0" w:color="auto"/>
        <w:right w:val="none" w:sz="0" w:space="0" w:color="auto"/>
      </w:divBdr>
    </w:div>
    <w:div w:id="1852647045">
      <w:bodyDiv w:val="1"/>
      <w:marLeft w:val="0"/>
      <w:marRight w:val="0"/>
      <w:marTop w:val="0"/>
      <w:marBottom w:val="0"/>
      <w:divBdr>
        <w:top w:val="none" w:sz="0" w:space="0" w:color="auto"/>
        <w:left w:val="none" w:sz="0" w:space="0" w:color="auto"/>
        <w:bottom w:val="none" w:sz="0" w:space="0" w:color="auto"/>
        <w:right w:val="none" w:sz="0" w:space="0" w:color="auto"/>
      </w:divBdr>
    </w:div>
    <w:div w:id="20794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a3dfbb8bda5e9e4f02ca64270ff205a8">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ea3c8e35cdb0f0577db3180528f52093"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ID"/>
                    <xsd:enumeration value="MMSD"/>
                    <xsd:enumeration value="MMSDA"/>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IZ3</PerformanceLevel>
    <ProductName xmlns="0a2fb439-30ee-4578-8faa-58c68f5ad5ea">
      <Value>Ultimate Awning Push Out</Value>
      <Value>Ultimate Casement Push Out</Value>
    </ProductName>
    <Abbreviations xmlns="0a2fb439-30ee-4578-8faa-58c68f5ad5ea">
      <Value>UCAPO</Value>
      <Value>UAWNPO</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Operating</Value>
    </ProductOperation>
    <Brand xmlns="0a2fb439-30ee-4578-8faa-58c68f5ad5ea">
      <Value>Marvin</Value>
    </Brand>
    <PublishDate xmlns="0a2fb439-30ee-4578-8faa-58c68f5ad5ea">2023-09-06T05:00:00+00:00</PublishDate>
    <ProductType xmlns="0a2fb439-30ee-4578-8faa-58c68f5ad5ea">
      <Value>Casement</Value>
      <Value>Awning</Value>
    </ProductType>
    <PartNumber xmlns="0a2fb439-30ee-4578-8faa-58c68f5ad5ea">16919</PartNumb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9A328-0BC3-49AC-9E54-0EE1D5786A8D}"/>
</file>

<file path=customXml/itemProps2.xml><?xml version="1.0" encoding="utf-8"?>
<ds:datastoreItem xmlns:ds="http://schemas.openxmlformats.org/officeDocument/2006/customXml" ds:itemID="{5C97268E-9BBA-4A2A-AE3B-77EAE78BAF33}">
  <ds:schemaRefs>
    <ds:schemaRef ds:uri="http://purl.org/dc/elements/1.1/"/>
    <ds:schemaRef ds:uri="http://purl.org/dc/dcmitype/"/>
    <ds:schemaRef ds:uri="http://schemas.microsoft.com/office/2006/metadata/properties"/>
    <ds:schemaRef ds:uri="0a2fb439-30ee-4578-8faa-58c68f5ad5e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f51df531-20df-4483-86d0-23c54bad5e39"/>
    <ds:schemaRef ds:uri="http://www.w3.org/XML/1998/namespace"/>
  </ds:schemaRefs>
</ds:datastoreItem>
</file>

<file path=customXml/itemProps3.xml><?xml version="1.0" encoding="utf-8"?>
<ds:datastoreItem xmlns:ds="http://schemas.openxmlformats.org/officeDocument/2006/customXml" ds:itemID="{0E49A484-EE58-4410-A947-8267CDD66A24}">
  <ds:schemaRefs>
    <ds:schemaRef ds:uri="http://schemas.openxmlformats.org/officeDocument/2006/bibliography"/>
  </ds:schemaRefs>
</ds:datastoreItem>
</file>

<file path=customXml/itemProps4.xml><?xml version="1.0" encoding="utf-8"?>
<ds:datastoreItem xmlns:ds="http://schemas.openxmlformats.org/officeDocument/2006/customXml" ds:itemID="{A4501935-E1B0-4566-BFDE-35EEA5AC21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Ultimate Casement/Awning Push Out IZ3</dc:title>
  <dc:creator>amandal</dc:creator>
  <lastModifiedBy>Seth Stohs</lastModifiedBy>
  <revision>7</revision>
  <lastPrinted>2013-01-08T21:02:00.0000000Z</lastPrinted>
  <dcterms:created xsi:type="dcterms:W3CDTF">2023-08-15T20:17:00.0000000Z</dcterms:created>
  <dcterms:modified xsi:type="dcterms:W3CDTF">2024-04-24T15:54:21.7550758Z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2019-02-13T06:00:00Z</vt:filetime>
  </property>
  <property fmtid="{D5CDD505-2E9C-101B-9397-08002B2CF9AE}" pid="4" name="Approval Status">
    <vt:lpwstr>Published</vt:lpwstr>
  </property>
  <property fmtid="{D5CDD505-2E9C-101B-9397-08002B2CF9AE}" pid="5" name="WorkflowCreation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6" name="Priority">
    <vt:lpwstr>Normal Priority</vt:lpwstr>
  </property>
  <property fmtid="{D5CDD505-2E9C-101B-9397-08002B2CF9AE}" pid="7" name="Technical Content Review Due Date">
    <vt:filetime>2017-12-11T06:00:00Z</vt:filetime>
  </property>
  <property fmtid="{D5CDD505-2E9C-101B-9397-08002B2CF9AE}" pid="8" name="WorkflowChangePath">
    <vt:lpwstr>757195a8-5e48-4b0e-9919-a18c0ce1feb6,12;757195a8-5e48-4b0e-9919-a18c0ce1feb6,12;757195a8-5e48-4b0e-9919-a18c0ce1feb6,12;757195a8-5e48-4b0e-9919-a18c0ce1feb6,14;757195a8-5e48-4b0e-9919-a18c0ce1feb6,14;757195a8-5e48-4b0e-9919-a18c0ce1feb6,14;757195a8-5e48-4</vt:lpwstr>
  </property>
  <property fmtid="{D5CDD505-2E9C-101B-9397-08002B2CF9AE}" pid="9" name="Copy Editing Review Due Date">
    <vt:filetime>2019-02-13T06:00:00Z</vt:filetime>
  </property>
  <property fmtid="{D5CDD505-2E9C-101B-9397-08002B2CF9AE}" pid="10" name="Final Approval Due Date">
    <vt:filetime>2019-02-13T06:00:00Z</vt:filetime>
  </property>
  <property fmtid="{D5CDD505-2E9C-101B-9397-08002B2CF9AE}" pid="11" name="Publish Due Date">
    <vt:filetime>2014-03-12T05:00:00Z</vt:filetime>
  </property>
  <property fmtid="{D5CDD505-2E9C-101B-9397-08002B2CF9AE}" pid="12" name="Effective Date">
    <vt:filetime>2019-02-12T06:00:00Z</vt:filetime>
  </property>
  <property fmtid="{D5CDD505-2E9C-101B-9397-08002B2CF9AE}" pid="13" name="Order">
    <vt:r8>68300</vt:r8>
  </property>
  <property fmtid="{D5CDD505-2E9C-101B-9397-08002B2CF9AE}" pid="14" name="GrammarlyDocumentId">
    <vt:lpwstr>b4cefe394c27f24c2a7dc41545f84c171b8983c78f4ebec0dc4e1e0884adfd53</vt:lpwstr>
  </property>
</Properties>
</file>